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FFC" w:rsidRPr="007274FF" w:rsidRDefault="00322FFC" w:rsidP="00322FFC">
      <w:pPr>
        <w:tabs>
          <w:tab w:val="left" w:pos="720"/>
          <w:tab w:val="left" w:pos="1440"/>
          <w:tab w:val="left" w:pos="8100"/>
          <w:tab w:val="left" w:pos="10080"/>
        </w:tabs>
        <w:rPr>
          <w:rStyle w:val="Emphasis"/>
          <w:rFonts w:asciiTheme="minorHAnsi" w:eastAsiaTheme="minorHAnsi" w:hAnsiTheme="minorHAnsi" w:cstheme="minorBidi"/>
          <w:i w:val="0"/>
          <w:iCs w:val="0"/>
          <w:sz w:val="24"/>
          <w:szCs w:val="22"/>
        </w:rPr>
      </w:pPr>
    </w:p>
    <w:p w:rsidR="00322FFC" w:rsidRPr="007274FF" w:rsidRDefault="00322FFC">
      <w:pPr>
        <w:tabs>
          <w:tab w:val="left" w:pos="720"/>
          <w:tab w:val="left" w:pos="1440"/>
          <w:tab w:val="left" w:pos="10080"/>
        </w:tabs>
        <w:rPr>
          <w:rFonts w:ascii="Arial" w:hAnsi="Arial"/>
          <w:b/>
          <w:sz w:val="24"/>
        </w:rPr>
      </w:pPr>
      <w:r w:rsidRPr="007274FF">
        <w:rPr>
          <w:rFonts w:ascii="Arial" w:hAnsi="Arial"/>
          <w:b/>
          <w:sz w:val="24"/>
        </w:rPr>
        <w:t>National Register of Historic Places</w:t>
      </w:r>
    </w:p>
    <w:p w:rsidR="00322FFC" w:rsidRPr="007274FF" w:rsidRDefault="00322FFC">
      <w:pPr>
        <w:tabs>
          <w:tab w:val="left" w:pos="720"/>
          <w:tab w:val="left" w:pos="1440"/>
          <w:tab w:val="left" w:pos="10080"/>
        </w:tabs>
        <w:rPr>
          <w:rFonts w:ascii="Arial" w:hAnsi="Arial"/>
          <w:b/>
          <w:sz w:val="16"/>
        </w:rPr>
      </w:pPr>
      <w:r w:rsidRPr="007274FF">
        <w:rPr>
          <w:rFonts w:ascii="Arial" w:hAnsi="Arial"/>
          <w:b/>
          <w:sz w:val="24"/>
        </w:rPr>
        <w:t xml:space="preserve">Registration Form </w:t>
      </w:r>
      <w:r w:rsidRPr="007274FF">
        <w:rPr>
          <w:rFonts w:ascii="Arial" w:hAnsi="Arial"/>
          <w:b/>
          <w:sz w:val="16"/>
        </w:rPr>
        <w:t xml:space="preserve"> </w:t>
      </w:r>
    </w:p>
    <w:p w:rsidR="00322FFC" w:rsidRPr="007274FF" w:rsidRDefault="00322FFC">
      <w:pPr>
        <w:tabs>
          <w:tab w:val="left" w:pos="720"/>
          <w:tab w:val="left" w:pos="1440"/>
          <w:tab w:val="left" w:pos="10080"/>
        </w:tabs>
        <w:rPr>
          <w:rFonts w:ascii="Arial" w:hAnsi="Arial"/>
          <w:b/>
          <w:sz w:val="16"/>
        </w:rPr>
      </w:pPr>
    </w:p>
    <w:p w:rsidR="00322FFC" w:rsidRPr="007274FF" w:rsidRDefault="00322FFC">
      <w:pPr>
        <w:tabs>
          <w:tab w:val="left" w:pos="720"/>
          <w:tab w:val="left" w:pos="1440"/>
          <w:tab w:val="left" w:pos="10080"/>
        </w:tabs>
        <w:rPr>
          <w:rFonts w:ascii="Arial" w:hAnsi="Arial"/>
          <w:sz w:val="16"/>
        </w:rPr>
      </w:pPr>
      <w:r w:rsidRPr="007274FF">
        <w:rPr>
          <w:rFonts w:ascii="Arial" w:hAnsi="Arial"/>
          <w:sz w:val="16"/>
        </w:rPr>
        <w:t xml:space="preserve">This form is for use in nominating or requesting determinations for individual properties and districts.  See instructions in </w:t>
      </w:r>
      <w:r w:rsidRPr="007274FF">
        <w:rPr>
          <w:rFonts w:ascii="Arial" w:hAnsi="Arial"/>
          <w:i/>
          <w:sz w:val="16"/>
        </w:rPr>
        <w:t>How to Complete the National Register of Historic Places Registration Form</w:t>
      </w:r>
      <w:r w:rsidRPr="007274FF">
        <w:rPr>
          <w:rFonts w:ascii="Arial" w:hAnsi="Arial"/>
          <w:sz w:val="16"/>
        </w:rPr>
        <w:t xml:space="preserve"> (National Register Bulletin 16A).  Complete each item by marking “x” in the appropriate box or by entering the information requested.  If an item does not apply to the property being documented, enter “N/A” for “not applicable.”  For functions, architectural classification, materials, and areas of significance, enter only categories and subcategories from the instructions.  Place additional entries and narrative items on continuation sheets (NPS Form 10-900a).  Use a typewriter, word processor, or computer to complete all items.</w:t>
      </w:r>
    </w:p>
    <w:p w:rsidR="00322FFC" w:rsidRPr="007274FF" w:rsidRDefault="00322FFC">
      <w:pPr>
        <w:tabs>
          <w:tab w:val="left" w:pos="720"/>
          <w:tab w:val="left" w:pos="1440"/>
          <w:tab w:val="left" w:pos="10080"/>
        </w:tabs>
        <w:rPr>
          <w:rFonts w:ascii="Arial" w:hAnsi="Arial"/>
          <w:sz w:val="14"/>
        </w:rPr>
      </w:pPr>
    </w:p>
    <w:p w:rsidR="00322FFC" w:rsidRPr="007274FF" w:rsidRDefault="00322FFC">
      <w:pPr>
        <w:pBdr>
          <w:top w:val="single" w:sz="12" w:space="1" w:color="auto"/>
          <w:bottom w:val="single" w:sz="12" w:space="1" w:color="auto"/>
        </w:pBdr>
        <w:tabs>
          <w:tab w:val="left" w:pos="720"/>
          <w:tab w:val="left" w:pos="1440"/>
          <w:tab w:val="left" w:pos="10080"/>
        </w:tabs>
        <w:rPr>
          <w:rFonts w:ascii="Arial" w:hAnsi="Arial"/>
          <w:b/>
        </w:rPr>
      </w:pPr>
      <w:r w:rsidRPr="007274FF">
        <w:rPr>
          <w:rFonts w:ascii="Arial" w:hAnsi="Arial"/>
          <w:b/>
        </w:rPr>
        <w:t>1.  Name of Property</w:t>
      </w:r>
    </w:p>
    <w:p w:rsidR="00322FFC" w:rsidRPr="007274FF" w:rsidRDefault="00322FFC">
      <w:pPr>
        <w:tabs>
          <w:tab w:val="left" w:pos="720"/>
          <w:tab w:val="left" w:pos="1440"/>
          <w:tab w:val="left" w:pos="6930"/>
          <w:tab w:val="left" w:pos="7740"/>
          <w:tab w:val="left" w:pos="10080"/>
        </w:tabs>
        <w:rPr>
          <w:rFonts w:ascii="Arial" w:hAnsi="Arial" w:cs="Arial"/>
          <w:b/>
        </w:rPr>
      </w:pPr>
    </w:p>
    <w:p w:rsidR="00322FFC" w:rsidRPr="007274FF" w:rsidRDefault="00322FFC">
      <w:pPr>
        <w:tabs>
          <w:tab w:val="left" w:pos="720"/>
          <w:tab w:val="left" w:pos="1440"/>
          <w:tab w:val="left" w:pos="10080"/>
        </w:tabs>
        <w:rPr>
          <w:rFonts w:ascii="Arial" w:hAnsi="Arial" w:cs="Arial"/>
          <w:u w:val="single"/>
        </w:rPr>
      </w:pPr>
      <w:r w:rsidRPr="007274FF">
        <w:rPr>
          <w:rFonts w:ascii="Arial" w:hAnsi="Arial" w:cs="Arial"/>
        </w:rPr>
        <w:t>historic name</w:t>
      </w:r>
      <w:r w:rsidRPr="007274FF">
        <w:rPr>
          <w:rFonts w:ascii="Arial" w:hAnsi="Arial" w:cs="Arial"/>
          <w:u w:val="single"/>
        </w:rPr>
        <w:t xml:space="preserve">  </w:t>
      </w:r>
      <w:r w:rsidRPr="007274FF">
        <w:rPr>
          <w:rFonts w:ascii="Arial" w:hAnsi="Arial" w:cs="Arial"/>
          <w:u w:val="single"/>
        </w:rPr>
        <w:tab/>
        <w:t xml:space="preserve">        </w:t>
      </w:r>
      <w:r w:rsidR="00961DA0" w:rsidRPr="00961DA0">
        <w:rPr>
          <w:rFonts w:ascii="Arial" w:hAnsi="Arial" w:cs="Arial"/>
          <w:b/>
          <w:u w:val="single"/>
        </w:rPr>
        <w:t>UNIVERSITY PRESBYTERIAN CHURCH</w:t>
      </w:r>
      <w:r w:rsidRPr="007274FF">
        <w:rPr>
          <w:rFonts w:ascii="Arial" w:hAnsi="Arial" w:cs="Arial"/>
          <w:u w:val="single"/>
        </w:rPr>
        <w:tab/>
      </w:r>
    </w:p>
    <w:p w:rsidR="00322FFC" w:rsidRPr="007274FF" w:rsidRDefault="00322FFC">
      <w:pPr>
        <w:tabs>
          <w:tab w:val="left" w:pos="720"/>
          <w:tab w:val="left" w:pos="1440"/>
          <w:tab w:val="left" w:pos="10080"/>
        </w:tabs>
        <w:rPr>
          <w:rFonts w:ascii="Arial" w:hAnsi="Arial" w:cs="Arial"/>
          <w:u w:val="single"/>
        </w:rPr>
      </w:pPr>
    </w:p>
    <w:p w:rsidR="00322FFC" w:rsidRPr="007274FF" w:rsidRDefault="00322FFC" w:rsidP="00322FFC">
      <w:pPr>
        <w:tabs>
          <w:tab w:val="left" w:pos="720"/>
          <w:tab w:val="left" w:pos="1440"/>
          <w:tab w:val="left" w:pos="4020"/>
          <w:tab w:val="left" w:pos="10080"/>
        </w:tabs>
        <w:rPr>
          <w:rFonts w:ascii="Arial" w:hAnsi="Arial" w:cs="Arial"/>
          <w:u w:val="single"/>
        </w:rPr>
      </w:pPr>
      <w:r w:rsidRPr="007274FF">
        <w:rPr>
          <w:rFonts w:ascii="Arial" w:hAnsi="Arial" w:cs="Arial"/>
        </w:rPr>
        <w:t>other names/site number</w:t>
      </w:r>
      <w:r w:rsidRPr="007274FF">
        <w:rPr>
          <w:rFonts w:ascii="Arial" w:hAnsi="Arial" w:cs="Arial"/>
          <w:u w:val="single"/>
        </w:rPr>
        <w:t xml:space="preserve">     </w:t>
      </w:r>
      <w:r w:rsidR="00BD4605">
        <w:rPr>
          <w:rFonts w:ascii="Arial" w:hAnsi="Arial" w:cs="Arial"/>
          <w:u w:val="single"/>
        </w:rPr>
        <w:t xml:space="preserve"> </w:t>
      </w:r>
      <w:r w:rsidRPr="007274FF">
        <w:rPr>
          <w:rFonts w:ascii="Arial" w:hAnsi="Arial" w:cs="Arial"/>
          <w:u w:val="single"/>
        </w:rPr>
        <w:tab/>
      </w:r>
      <w:r w:rsidRPr="007274FF">
        <w:rPr>
          <w:rFonts w:ascii="Arial" w:hAnsi="Arial" w:cs="Arial"/>
          <w:u w:val="single"/>
        </w:rPr>
        <w:tab/>
        <w:t xml:space="preserve">                    </w:t>
      </w:r>
      <w:r w:rsidRPr="007274FF">
        <w:rPr>
          <w:rFonts w:ascii="Arial" w:hAnsi="Arial" w:cs="Arial"/>
          <w:u w:val="single"/>
        </w:rPr>
        <w:br/>
      </w:r>
    </w:p>
    <w:p w:rsidR="00322FFC" w:rsidRPr="007274FF" w:rsidRDefault="00322FFC">
      <w:pPr>
        <w:pBdr>
          <w:top w:val="single" w:sz="12" w:space="1" w:color="auto"/>
          <w:bottom w:val="single" w:sz="12" w:space="1" w:color="auto"/>
        </w:pBdr>
        <w:tabs>
          <w:tab w:val="left" w:pos="720"/>
          <w:tab w:val="left" w:pos="1440"/>
          <w:tab w:val="left" w:pos="10080"/>
        </w:tabs>
        <w:rPr>
          <w:rFonts w:ascii="Arial" w:hAnsi="Arial" w:cs="Arial"/>
          <w:b/>
        </w:rPr>
      </w:pPr>
      <w:r w:rsidRPr="007274FF">
        <w:rPr>
          <w:rFonts w:ascii="Arial" w:hAnsi="Arial" w:cs="Arial"/>
          <w:b/>
        </w:rPr>
        <w:t>2.  Location</w:t>
      </w:r>
    </w:p>
    <w:p w:rsidR="00322FFC" w:rsidRPr="007274FF" w:rsidRDefault="00322FFC">
      <w:pPr>
        <w:tabs>
          <w:tab w:val="left" w:pos="720"/>
          <w:tab w:val="left" w:pos="1440"/>
          <w:tab w:val="left" w:pos="10080"/>
        </w:tabs>
        <w:rPr>
          <w:rFonts w:ascii="Arial" w:hAnsi="Arial" w:cs="Arial"/>
        </w:rPr>
      </w:pPr>
    </w:p>
    <w:p w:rsidR="00322FFC" w:rsidRPr="007274FF" w:rsidRDefault="00322FFC">
      <w:pPr>
        <w:tabs>
          <w:tab w:val="left" w:pos="720"/>
          <w:tab w:val="left" w:pos="1440"/>
          <w:tab w:val="left" w:pos="7740"/>
          <w:tab w:val="left" w:pos="10080"/>
        </w:tabs>
        <w:rPr>
          <w:rFonts w:ascii="Arial" w:hAnsi="Arial" w:cs="Arial"/>
        </w:rPr>
      </w:pPr>
      <w:r w:rsidRPr="007274FF">
        <w:rPr>
          <w:rFonts w:ascii="Arial" w:hAnsi="Arial" w:cs="Arial"/>
        </w:rPr>
        <w:t xml:space="preserve">street &amp; number </w:t>
      </w:r>
      <w:r w:rsidRPr="007274FF">
        <w:rPr>
          <w:rFonts w:ascii="Arial" w:hAnsi="Arial" w:cs="Arial"/>
          <w:u w:val="single"/>
        </w:rPr>
        <w:t xml:space="preserve">      </w:t>
      </w:r>
      <w:r w:rsidR="00BD4605">
        <w:rPr>
          <w:rFonts w:ascii="Arial" w:hAnsi="Arial" w:cs="Arial"/>
          <w:u w:val="single"/>
        </w:rPr>
        <w:t>3330 Main Street</w:t>
      </w:r>
      <w:r w:rsidRPr="007274FF">
        <w:rPr>
          <w:rFonts w:ascii="Arial" w:hAnsi="Arial" w:cs="Arial"/>
          <w:u w:val="single"/>
        </w:rPr>
        <w:tab/>
      </w:r>
      <w:r w:rsidRPr="007274FF">
        <w:rPr>
          <w:rFonts w:ascii="Arial" w:hAnsi="Arial" w:cs="Arial"/>
        </w:rPr>
        <w:t xml:space="preserve"> [  ]  not for publication</w:t>
      </w:r>
    </w:p>
    <w:p w:rsidR="00322FFC" w:rsidRPr="007274FF" w:rsidRDefault="00322FFC" w:rsidP="00322FFC">
      <w:pPr>
        <w:tabs>
          <w:tab w:val="left" w:pos="5895"/>
        </w:tabs>
        <w:rPr>
          <w:rFonts w:ascii="Arial" w:hAnsi="Arial" w:cs="Arial"/>
        </w:rPr>
      </w:pPr>
      <w:r w:rsidRPr="007274FF">
        <w:rPr>
          <w:rFonts w:ascii="Arial" w:hAnsi="Arial" w:cs="Arial"/>
        </w:rPr>
        <w:tab/>
      </w:r>
    </w:p>
    <w:p w:rsidR="00322FFC" w:rsidRPr="007274FF" w:rsidRDefault="00322FFC">
      <w:pPr>
        <w:tabs>
          <w:tab w:val="left" w:pos="720"/>
          <w:tab w:val="left" w:pos="1440"/>
          <w:tab w:val="left" w:pos="7650"/>
          <w:tab w:val="left" w:pos="10080"/>
        </w:tabs>
        <w:rPr>
          <w:rFonts w:ascii="Arial" w:hAnsi="Arial" w:cs="Arial"/>
        </w:rPr>
      </w:pPr>
      <w:r w:rsidRPr="007274FF">
        <w:rPr>
          <w:rFonts w:ascii="Arial" w:hAnsi="Arial" w:cs="Arial"/>
        </w:rPr>
        <w:t xml:space="preserve">city or town </w:t>
      </w:r>
      <w:r w:rsidRPr="007274FF">
        <w:rPr>
          <w:rFonts w:ascii="Arial" w:hAnsi="Arial" w:cs="Arial"/>
          <w:u w:val="single"/>
        </w:rPr>
        <w:t xml:space="preserve">             Buffalo                                                         </w:t>
      </w:r>
      <w:r w:rsidRPr="007274FF">
        <w:rPr>
          <w:rFonts w:ascii="Arial" w:hAnsi="Arial" w:cs="Arial"/>
          <w:u w:val="single"/>
        </w:rPr>
        <w:tab/>
        <w:t xml:space="preserve">  </w:t>
      </w:r>
      <w:r w:rsidRPr="007274FF">
        <w:rPr>
          <w:rFonts w:ascii="Arial" w:hAnsi="Arial" w:cs="Arial"/>
        </w:rPr>
        <w:t xml:space="preserve"> [  ]  vicinity</w:t>
      </w:r>
    </w:p>
    <w:p w:rsidR="00322FFC" w:rsidRPr="007274FF" w:rsidRDefault="00322FFC">
      <w:pPr>
        <w:tabs>
          <w:tab w:val="left" w:pos="720"/>
          <w:tab w:val="left" w:pos="1440"/>
          <w:tab w:val="left" w:pos="10080"/>
        </w:tabs>
        <w:rPr>
          <w:rFonts w:ascii="Arial" w:hAnsi="Arial" w:cs="Arial"/>
        </w:rPr>
      </w:pPr>
    </w:p>
    <w:p w:rsidR="00322FFC" w:rsidRPr="007274FF" w:rsidRDefault="00322FFC">
      <w:pPr>
        <w:tabs>
          <w:tab w:val="left" w:pos="720"/>
          <w:tab w:val="left" w:pos="1440"/>
          <w:tab w:val="left" w:pos="10080"/>
        </w:tabs>
        <w:rPr>
          <w:rFonts w:ascii="Arial" w:hAnsi="Arial"/>
          <w:u w:val="single"/>
        </w:rPr>
      </w:pPr>
      <w:r w:rsidRPr="007274FF">
        <w:rPr>
          <w:rFonts w:ascii="Arial" w:hAnsi="Arial" w:cs="Arial"/>
        </w:rPr>
        <w:t xml:space="preserve">state </w:t>
      </w:r>
      <w:r w:rsidRPr="007274FF">
        <w:rPr>
          <w:rFonts w:ascii="Arial" w:hAnsi="Arial" w:cs="Arial"/>
          <w:u w:val="single"/>
        </w:rPr>
        <w:t xml:space="preserve">      New York                </w:t>
      </w:r>
      <w:r w:rsidRPr="007274FF">
        <w:rPr>
          <w:rFonts w:ascii="Arial" w:hAnsi="Arial" w:cs="Arial"/>
        </w:rPr>
        <w:t xml:space="preserve"> code </w:t>
      </w:r>
      <w:r w:rsidRPr="007274FF">
        <w:rPr>
          <w:rFonts w:ascii="Arial" w:hAnsi="Arial" w:cs="Arial"/>
          <w:u w:val="single"/>
        </w:rPr>
        <w:t xml:space="preserve"> NY        </w:t>
      </w:r>
      <w:r w:rsidRPr="007274FF">
        <w:rPr>
          <w:rFonts w:ascii="Arial" w:hAnsi="Arial" w:cs="Arial"/>
        </w:rPr>
        <w:t xml:space="preserve"> county </w:t>
      </w:r>
      <w:r w:rsidRPr="007274FF">
        <w:rPr>
          <w:rFonts w:ascii="Arial" w:hAnsi="Arial" w:cs="Arial"/>
          <w:u w:val="single"/>
        </w:rPr>
        <w:t xml:space="preserve">      Erie                       </w:t>
      </w:r>
      <w:r w:rsidRPr="007274FF">
        <w:rPr>
          <w:rFonts w:ascii="Arial" w:hAnsi="Arial" w:cs="Arial"/>
        </w:rPr>
        <w:t xml:space="preserve"> code </w:t>
      </w:r>
      <w:r w:rsidRPr="007274FF">
        <w:rPr>
          <w:rFonts w:ascii="Arial" w:hAnsi="Arial" w:cs="Arial"/>
          <w:u w:val="single"/>
        </w:rPr>
        <w:t xml:space="preserve">     029           </w:t>
      </w:r>
      <w:r w:rsidRPr="007274FF">
        <w:rPr>
          <w:rFonts w:ascii="Arial" w:hAnsi="Arial" w:cs="Arial"/>
        </w:rPr>
        <w:t xml:space="preserve"> zip code </w:t>
      </w:r>
      <w:r w:rsidRPr="007274FF">
        <w:rPr>
          <w:rFonts w:ascii="Arial" w:hAnsi="Arial" w:cs="Arial"/>
          <w:u w:val="single"/>
        </w:rPr>
        <w:t xml:space="preserve">  142</w:t>
      </w:r>
      <w:r w:rsidR="005565EA">
        <w:rPr>
          <w:rFonts w:ascii="Arial" w:hAnsi="Arial" w:cs="Arial"/>
          <w:u w:val="single"/>
        </w:rPr>
        <w:t>14</w:t>
      </w:r>
      <w:r w:rsidR="00807DCD">
        <w:rPr>
          <w:rFonts w:ascii="Arial" w:hAnsi="Arial" w:cs="Arial"/>
          <w:u w:val="single"/>
        </w:rPr>
        <w:t>-1</w:t>
      </w:r>
      <w:r w:rsidR="00BD4605">
        <w:rPr>
          <w:rFonts w:ascii="Arial" w:hAnsi="Arial" w:cs="Arial"/>
          <w:u w:val="single"/>
        </w:rPr>
        <w:t>316</w:t>
      </w:r>
      <w:r w:rsidRPr="007274FF">
        <w:rPr>
          <w:rFonts w:ascii="Arial" w:hAnsi="Arial" w:cs="Arial"/>
          <w:u w:val="single"/>
        </w:rPr>
        <w:t xml:space="preserve">      </w:t>
      </w:r>
      <w:r w:rsidRPr="007274FF">
        <w:rPr>
          <w:rFonts w:ascii="Arial" w:hAnsi="Arial" w:cs="Arial"/>
          <w:u w:val="single"/>
        </w:rPr>
        <w:tab/>
        <w:t xml:space="preserve"> </w:t>
      </w:r>
      <w:r w:rsidRPr="007274FF">
        <w:rPr>
          <w:rFonts w:ascii="Arial" w:hAnsi="Arial"/>
          <w:u w:val="single"/>
        </w:rPr>
        <w:t xml:space="preserve">  </w:t>
      </w:r>
    </w:p>
    <w:p w:rsidR="00322FFC" w:rsidRPr="007274FF" w:rsidRDefault="00322FFC">
      <w:pPr>
        <w:tabs>
          <w:tab w:val="left" w:pos="720"/>
          <w:tab w:val="left" w:pos="1440"/>
          <w:tab w:val="left" w:pos="10080"/>
        </w:tabs>
        <w:rPr>
          <w:rFonts w:ascii="Arial" w:hAnsi="Arial"/>
          <w:u w:val="single"/>
        </w:rPr>
      </w:pPr>
      <w:r w:rsidRPr="007274FF">
        <w:rPr>
          <w:rFonts w:ascii="Arial" w:hAnsi="Arial"/>
        </w:rPr>
        <w:t xml:space="preserve">        </w:t>
      </w:r>
    </w:p>
    <w:p w:rsidR="00322FFC" w:rsidRPr="007274FF" w:rsidRDefault="00322FFC">
      <w:pPr>
        <w:pBdr>
          <w:top w:val="single" w:sz="12" w:space="1" w:color="auto"/>
          <w:bottom w:val="single" w:sz="12" w:space="1" w:color="auto"/>
        </w:pBdr>
        <w:tabs>
          <w:tab w:val="left" w:pos="720"/>
          <w:tab w:val="left" w:pos="1440"/>
          <w:tab w:val="left" w:pos="10080"/>
        </w:tabs>
        <w:rPr>
          <w:rFonts w:ascii="Arial" w:hAnsi="Arial"/>
          <w:b/>
        </w:rPr>
      </w:pPr>
      <w:r w:rsidRPr="007274FF">
        <w:rPr>
          <w:rFonts w:ascii="Arial" w:hAnsi="Arial"/>
          <w:b/>
        </w:rPr>
        <w:t>3.  State/Federal Agency Certification</w:t>
      </w:r>
    </w:p>
    <w:p w:rsidR="00322FFC" w:rsidRPr="007274FF" w:rsidRDefault="00322FFC">
      <w:pPr>
        <w:tabs>
          <w:tab w:val="left" w:pos="720"/>
          <w:tab w:val="left" w:pos="1440"/>
          <w:tab w:val="left" w:pos="10080"/>
        </w:tabs>
        <w:ind w:left="450" w:right="720"/>
        <w:rPr>
          <w:rFonts w:ascii="Arial" w:hAnsi="Arial"/>
          <w:sz w:val="16"/>
        </w:rPr>
      </w:pP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rPr>
        <w:t>As the designated authority under the National Historic Preservation Act, as amended, I hereby certify that this [</w:t>
      </w:r>
      <w:r w:rsidR="005565EA">
        <w:rPr>
          <w:rFonts w:ascii="Arial" w:hAnsi="Arial"/>
          <w:sz w:val="16"/>
        </w:rPr>
        <w:t xml:space="preserve"> </w:t>
      </w:r>
      <w:r w:rsidR="00E36F17">
        <w:rPr>
          <w:rFonts w:ascii="Arial" w:hAnsi="Arial"/>
          <w:sz w:val="16"/>
        </w:rPr>
        <w:t>x</w:t>
      </w:r>
      <w:r w:rsidR="005565EA">
        <w:rPr>
          <w:rFonts w:ascii="Arial" w:hAnsi="Arial"/>
          <w:sz w:val="16"/>
        </w:rPr>
        <w:t xml:space="preserve"> </w:t>
      </w:r>
      <w:r w:rsidRPr="007274FF">
        <w:rPr>
          <w:rFonts w:ascii="Arial" w:hAnsi="Arial"/>
          <w:sz w:val="16"/>
        </w:rPr>
        <w:t>] nomination [  ]  request for determination of eligibility meets the documentation standards for registering properties in the National Register of Historic Places and meets the procedural and professional requirements as set forth in 36 CFR  Part 60.  In my opinion, the property  [</w:t>
      </w:r>
      <w:r w:rsidR="005565EA">
        <w:rPr>
          <w:rFonts w:ascii="Arial" w:hAnsi="Arial"/>
          <w:sz w:val="16"/>
        </w:rPr>
        <w:t xml:space="preserve"> </w:t>
      </w:r>
      <w:r w:rsidR="00E36F17">
        <w:rPr>
          <w:rFonts w:ascii="Arial" w:hAnsi="Arial"/>
          <w:sz w:val="16"/>
        </w:rPr>
        <w:t>x</w:t>
      </w:r>
      <w:r w:rsidR="005565EA">
        <w:rPr>
          <w:rFonts w:ascii="Arial" w:hAnsi="Arial"/>
          <w:sz w:val="16"/>
        </w:rPr>
        <w:t xml:space="preserve"> </w:t>
      </w:r>
      <w:r w:rsidRPr="007274FF">
        <w:rPr>
          <w:rFonts w:ascii="Arial" w:hAnsi="Arial"/>
          <w:sz w:val="16"/>
        </w:rPr>
        <w:t xml:space="preserve">]  meets  [  ]   does not meet the National Register criteria.  I recommend that this property be considered significant [  ] nationally  </w:t>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rPr>
        <w:t>[  ]  statewide  [</w:t>
      </w:r>
      <w:r w:rsidR="00961DA0">
        <w:rPr>
          <w:rFonts w:ascii="Arial" w:hAnsi="Arial"/>
          <w:sz w:val="16"/>
        </w:rPr>
        <w:t>X</w:t>
      </w:r>
      <w:r w:rsidR="005565EA">
        <w:rPr>
          <w:rFonts w:ascii="Arial" w:hAnsi="Arial"/>
          <w:sz w:val="16"/>
        </w:rPr>
        <w:t xml:space="preserve"> </w:t>
      </w:r>
      <w:r w:rsidRPr="007274FF">
        <w:rPr>
          <w:rFonts w:ascii="Arial" w:hAnsi="Arial"/>
          <w:sz w:val="16"/>
        </w:rPr>
        <w:t>]  locally.  ([  ] see continuation sheet for additional comments.)</w:t>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810"/>
          <w:tab w:val="left" w:pos="1440"/>
          <w:tab w:val="left" w:pos="10080"/>
        </w:tabs>
        <w:ind w:left="450" w:right="720"/>
        <w:rPr>
          <w:rFonts w:ascii="Arial" w:hAnsi="Arial"/>
          <w:sz w:val="16"/>
        </w:rPr>
      </w:pP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sidRPr="007274FF">
        <w:rPr>
          <w:rFonts w:ascii="Arial" w:hAnsi="Arial"/>
          <w:sz w:val="16"/>
          <w:u w:val="single"/>
        </w:rPr>
        <w:t xml:space="preserve">                                                                                                    </w:t>
      </w:r>
      <w:r w:rsidRPr="007274FF">
        <w:rPr>
          <w:rFonts w:ascii="Arial" w:hAnsi="Arial"/>
          <w:sz w:val="16"/>
          <w:u w:val="single"/>
        </w:rPr>
        <w:tab/>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rPr>
        <w:tab/>
      </w:r>
      <w:r w:rsidRPr="007274FF">
        <w:rPr>
          <w:rFonts w:ascii="Arial" w:hAnsi="Arial"/>
          <w:sz w:val="16"/>
        </w:rPr>
        <w:tab/>
        <w:t>Signature of certifying official/Title                                                                                                               Date</w:t>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sidRPr="007274FF">
        <w:rPr>
          <w:rFonts w:ascii="Arial" w:hAnsi="Arial"/>
          <w:sz w:val="16"/>
          <w:u w:val="single"/>
        </w:rPr>
        <w:t xml:space="preserve">                                                                                                                                                        </w:t>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u w:val="single"/>
        </w:rPr>
        <w:tab/>
      </w:r>
      <w:r w:rsidR="00961DA0">
        <w:rPr>
          <w:rFonts w:ascii="Arial" w:hAnsi="Arial"/>
          <w:sz w:val="16"/>
          <w:u w:val="single"/>
        </w:rPr>
        <w:tab/>
      </w:r>
      <w:r w:rsidRPr="007274FF">
        <w:rPr>
          <w:rFonts w:ascii="Arial" w:hAnsi="Arial"/>
          <w:sz w:val="16"/>
          <w:u w:val="single"/>
        </w:rPr>
        <w:tab/>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rPr>
        <w:tab/>
      </w:r>
      <w:r w:rsidRPr="007274FF">
        <w:rPr>
          <w:rFonts w:ascii="Arial" w:hAnsi="Arial"/>
          <w:sz w:val="16"/>
        </w:rPr>
        <w:tab/>
        <w:t xml:space="preserve">State or Federal agency and bureau                                                                                          </w:t>
      </w:r>
    </w:p>
    <w:p w:rsidR="00322FFC" w:rsidRPr="007274FF" w:rsidRDefault="00322FFC">
      <w:pPr>
        <w:tabs>
          <w:tab w:val="left" w:pos="720"/>
          <w:tab w:val="left" w:pos="1440"/>
          <w:tab w:val="left" w:pos="10080"/>
        </w:tabs>
        <w:ind w:left="450" w:right="720"/>
        <w:rPr>
          <w:rFonts w:ascii="Arial" w:hAnsi="Arial"/>
          <w:sz w:val="16"/>
        </w:rPr>
      </w:pP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rPr>
        <w:t>In my opinion, the property [  ] meets  [  ]  does not meet the National Register criteria.  ([  ] see continuation sheet for additional comments.)</w:t>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sidRPr="007274FF">
        <w:rPr>
          <w:rFonts w:ascii="Arial" w:hAnsi="Arial"/>
          <w:sz w:val="16"/>
          <w:u w:val="single"/>
        </w:rPr>
        <w:tab/>
        <w:t xml:space="preserve">                                             </w:t>
      </w:r>
      <w:r w:rsidRPr="007274FF">
        <w:rPr>
          <w:rFonts w:ascii="Arial" w:hAnsi="Arial"/>
          <w:sz w:val="16"/>
          <w:u w:val="single"/>
        </w:rPr>
        <w:tab/>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rPr>
        <w:tab/>
      </w:r>
      <w:r w:rsidRPr="007274FF">
        <w:rPr>
          <w:rFonts w:ascii="Arial" w:hAnsi="Arial"/>
          <w:sz w:val="16"/>
        </w:rPr>
        <w:tab/>
        <w:t>Signature of certifying official/Title                                                                                                               Date</w:t>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sidRPr="007274FF">
        <w:rPr>
          <w:rFonts w:ascii="Arial" w:hAnsi="Arial"/>
          <w:sz w:val="16"/>
          <w:u w:val="single"/>
        </w:rPr>
        <w:t xml:space="preserve">                                                                                                                                                        </w:t>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u w:val="single"/>
        </w:rPr>
      </w:pPr>
      <w:r w:rsidRPr="007274FF">
        <w:rPr>
          <w:rFonts w:ascii="Arial" w:hAnsi="Arial"/>
          <w:sz w:val="16"/>
          <w:u w:val="single"/>
        </w:rPr>
        <w:t xml:space="preserve">                                                                                                                                                           </w:t>
      </w:r>
      <w:r w:rsidRPr="007274FF">
        <w:rPr>
          <w:rFonts w:ascii="Arial" w:hAnsi="Arial"/>
          <w:sz w:val="16"/>
          <w:u w:val="single"/>
        </w:rPr>
        <w:tab/>
      </w:r>
    </w:p>
    <w:p w:rsidR="00322FFC" w:rsidRPr="007274FF" w:rsidRDefault="00322FFC">
      <w:pPr>
        <w:pBdr>
          <w:top w:val="single" w:sz="6" w:space="1" w:color="auto"/>
          <w:left w:val="single" w:sz="6" w:space="1" w:color="auto"/>
          <w:bottom w:val="single" w:sz="6" w:space="1" w:color="auto"/>
          <w:right w:val="single" w:sz="6" w:space="1" w:color="auto"/>
        </w:pBdr>
        <w:tabs>
          <w:tab w:val="left" w:pos="720"/>
          <w:tab w:val="left" w:pos="1440"/>
          <w:tab w:val="left" w:pos="10080"/>
        </w:tabs>
        <w:ind w:left="450" w:right="720"/>
        <w:rPr>
          <w:rFonts w:ascii="Arial" w:hAnsi="Arial"/>
          <w:sz w:val="16"/>
        </w:rPr>
      </w:pPr>
      <w:r w:rsidRPr="007274FF">
        <w:rPr>
          <w:rFonts w:ascii="Arial" w:hAnsi="Arial"/>
          <w:sz w:val="16"/>
        </w:rPr>
        <w:tab/>
      </w:r>
      <w:r w:rsidRPr="007274FF">
        <w:rPr>
          <w:rFonts w:ascii="Arial" w:hAnsi="Arial"/>
          <w:sz w:val="16"/>
        </w:rPr>
        <w:tab/>
        <w:t xml:space="preserve">State or Federal agency and bureau                                                                                          </w:t>
      </w:r>
    </w:p>
    <w:p w:rsidR="00322FFC" w:rsidRPr="007274FF" w:rsidRDefault="00322FFC">
      <w:pPr>
        <w:pBdr>
          <w:bottom w:val="single" w:sz="12" w:space="1" w:color="auto"/>
        </w:pBdr>
        <w:tabs>
          <w:tab w:val="left" w:pos="1440"/>
          <w:tab w:val="left" w:pos="10170"/>
        </w:tabs>
        <w:rPr>
          <w:rFonts w:ascii="Arial" w:hAnsi="Arial"/>
          <w:b/>
        </w:rPr>
      </w:pPr>
    </w:p>
    <w:p w:rsidR="00322FFC" w:rsidRPr="007274FF" w:rsidRDefault="00322FFC">
      <w:pPr>
        <w:pBdr>
          <w:bottom w:val="single" w:sz="6" w:space="1" w:color="auto"/>
        </w:pBdr>
        <w:tabs>
          <w:tab w:val="left" w:pos="1440"/>
          <w:tab w:val="left" w:pos="10170"/>
        </w:tabs>
        <w:rPr>
          <w:rFonts w:ascii="Arial" w:hAnsi="Arial"/>
          <w:b/>
        </w:rPr>
      </w:pPr>
      <w:r w:rsidRPr="007274FF">
        <w:rPr>
          <w:rFonts w:ascii="Arial" w:hAnsi="Arial"/>
          <w:b/>
        </w:rPr>
        <w:t>4.  National Park Service Certification</w:t>
      </w:r>
    </w:p>
    <w:p w:rsidR="00322FFC" w:rsidRPr="007274FF" w:rsidRDefault="00322FFC">
      <w:pPr>
        <w:tabs>
          <w:tab w:val="left" w:pos="720"/>
          <w:tab w:val="left" w:pos="1440"/>
          <w:tab w:val="left" w:pos="4320"/>
          <w:tab w:val="left" w:pos="5040"/>
          <w:tab w:val="left" w:pos="9000"/>
          <w:tab w:val="left" w:pos="10080"/>
        </w:tabs>
        <w:ind w:right="720"/>
        <w:rPr>
          <w:rFonts w:ascii="Arial" w:hAnsi="Arial"/>
        </w:rPr>
      </w:pPr>
      <w:r w:rsidRPr="007274FF">
        <w:rPr>
          <w:rFonts w:ascii="Arial" w:hAnsi="Arial"/>
          <w:sz w:val="16"/>
        </w:rPr>
        <w:t>I hereby certify that the property is:</w:t>
      </w:r>
      <w:r w:rsidRPr="007274FF">
        <w:rPr>
          <w:rFonts w:ascii="Arial" w:hAnsi="Arial"/>
          <w:sz w:val="16"/>
        </w:rPr>
        <w:tab/>
      </w:r>
      <w:r w:rsidRPr="007274FF">
        <w:rPr>
          <w:rFonts w:ascii="Arial" w:hAnsi="Arial"/>
          <w:sz w:val="16"/>
        </w:rPr>
        <w:tab/>
        <w:t>Signature of the Keeper</w:t>
      </w:r>
      <w:r w:rsidRPr="007274FF">
        <w:rPr>
          <w:rFonts w:ascii="Arial" w:hAnsi="Arial"/>
          <w:sz w:val="16"/>
        </w:rPr>
        <w:tab/>
        <w:t>date of action</w:t>
      </w:r>
      <w:r w:rsidRPr="007274FF">
        <w:rPr>
          <w:rFonts w:ascii="Arial" w:hAnsi="Arial"/>
          <w:sz w:val="16"/>
        </w:rPr>
        <w:tab/>
      </w: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  ]  entered in the National Register</w:t>
      </w: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ab/>
        <w:t>[  ]see continuation sheet</w:t>
      </w:r>
      <w:r w:rsidRPr="007274FF">
        <w:rPr>
          <w:rFonts w:ascii="Arial" w:hAnsi="Arial"/>
          <w:sz w:val="16"/>
        </w:rPr>
        <w:tab/>
      </w:r>
      <w:r w:rsidRPr="007274FF">
        <w:rPr>
          <w:rFonts w:ascii="Arial" w:hAnsi="Arial"/>
          <w:sz w:val="16"/>
        </w:rPr>
        <w:tab/>
      </w:r>
      <w:r w:rsidRPr="007274FF">
        <w:rPr>
          <w:rFonts w:ascii="Arial" w:hAnsi="Arial"/>
          <w:sz w:val="16"/>
          <w:u w:val="single"/>
        </w:rPr>
        <w:tab/>
      </w:r>
      <w:r w:rsidRPr="007274FF">
        <w:rPr>
          <w:rFonts w:ascii="Arial" w:hAnsi="Arial"/>
          <w:sz w:val="16"/>
          <w:u w:val="single"/>
        </w:rPr>
        <w:tab/>
      </w: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 xml:space="preserve">[ </w:t>
      </w:r>
      <w:r w:rsidR="00ED6953">
        <w:rPr>
          <w:rFonts w:ascii="Arial" w:hAnsi="Arial"/>
          <w:sz w:val="16"/>
        </w:rPr>
        <w:t xml:space="preserve"> ] determined eligible for the </w:t>
      </w:r>
      <w:r w:rsidRPr="007274FF">
        <w:rPr>
          <w:rFonts w:ascii="Arial" w:hAnsi="Arial"/>
          <w:sz w:val="16"/>
        </w:rPr>
        <w:t>National Register</w:t>
      </w: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ab/>
        <w:t>[  ]  see continuation sheet</w:t>
      </w:r>
      <w:r w:rsidRPr="007274FF">
        <w:rPr>
          <w:rFonts w:ascii="Arial" w:hAnsi="Arial"/>
          <w:sz w:val="16"/>
        </w:rPr>
        <w:tab/>
      </w:r>
      <w:r w:rsidRPr="007274FF">
        <w:rPr>
          <w:rFonts w:ascii="Arial" w:hAnsi="Arial"/>
          <w:sz w:val="16"/>
        </w:rPr>
        <w:tab/>
      </w:r>
      <w:r w:rsidRPr="007274FF">
        <w:rPr>
          <w:rFonts w:ascii="Arial" w:hAnsi="Arial"/>
          <w:sz w:val="16"/>
          <w:u w:val="single"/>
        </w:rPr>
        <w:tab/>
      </w:r>
      <w:r w:rsidRPr="007274FF">
        <w:rPr>
          <w:rFonts w:ascii="Arial" w:hAnsi="Arial"/>
          <w:sz w:val="16"/>
          <w:u w:val="single"/>
        </w:rPr>
        <w:tab/>
      </w: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 xml:space="preserve">[  ] determined not eligible for the </w:t>
      </w: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 xml:space="preserve">     National Register</w:t>
      </w:r>
      <w:r w:rsidRPr="007274FF">
        <w:rPr>
          <w:rFonts w:ascii="Arial" w:hAnsi="Arial"/>
          <w:sz w:val="16"/>
        </w:rPr>
        <w:tab/>
      </w:r>
      <w:r w:rsidRPr="007274FF">
        <w:rPr>
          <w:rFonts w:ascii="Arial" w:hAnsi="Arial"/>
          <w:sz w:val="16"/>
        </w:rPr>
        <w:tab/>
      </w:r>
      <w:r w:rsidRPr="007274FF">
        <w:rPr>
          <w:rFonts w:ascii="Arial" w:hAnsi="Arial"/>
          <w:sz w:val="16"/>
          <w:u w:val="single"/>
        </w:rPr>
        <w:tab/>
      </w:r>
      <w:r w:rsidRPr="007274FF">
        <w:rPr>
          <w:rFonts w:ascii="Arial" w:hAnsi="Arial"/>
          <w:sz w:val="16"/>
          <w:u w:val="single"/>
        </w:rPr>
        <w:tab/>
      </w:r>
    </w:p>
    <w:p w:rsidR="00322FFC" w:rsidRPr="007274FF" w:rsidRDefault="00322FFC">
      <w:pPr>
        <w:tabs>
          <w:tab w:val="left" w:pos="630"/>
          <w:tab w:val="left" w:pos="1440"/>
          <w:tab w:val="left" w:pos="4320"/>
          <w:tab w:val="left" w:pos="5040"/>
          <w:tab w:val="left" w:pos="10080"/>
        </w:tabs>
        <w:ind w:left="360" w:right="720"/>
        <w:rPr>
          <w:rFonts w:ascii="Arial" w:hAnsi="Arial"/>
          <w:sz w:val="16"/>
        </w:rPr>
      </w:pP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  ] removed from the National Register</w:t>
      </w:r>
      <w:r w:rsidRPr="007274FF">
        <w:rPr>
          <w:rFonts w:ascii="Arial" w:hAnsi="Arial"/>
          <w:sz w:val="16"/>
        </w:rPr>
        <w:tab/>
      </w:r>
      <w:r w:rsidRPr="007274FF">
        <w:rPr>
          <w:rFonts w:ascii="Arial" w:hAnsi="Arial"/>
          <w:sz w:val="16"/>
        </w:rPr>
        <w:tab/>
      </w:r>
      <w:r w:rsidRPr="007274FF">
        <w:rPr>
          <w:rFonts w:ascii="Arial" w:hAnsi="Arial"/>
          <w:sz w:val="16"/>
          <w:u w:val="single"/>
        </w:rPr>
        <w:tab/>
      </w:r>
      <w:r w:rsidRPr="007274FF">
        <w:rPr>
          <w:rFonts w:ascii="Arial" w:hAnsi="Arial"/>
          <w:sz w:val="16"/>
          <w:u w:val="single"/>
        </w:rPr>
        <w:tab/>
      </w:r>
    </w:p>
    <w:p w:rsidR="00322FFC" w:rsidRPr="007274FF" w:rsidRDefault="00322FFC">
      <w:pPr>
        <w:tabs>
          <w:tab w:val="left" w:pos="630"/>
          <w:tab w:val="left" w:pos="1440"/>
          <w:tab w:val="left" w:pos="4320"/>
          <w:tab w:val="left" w:pos="5040"/>
          <w:tab w:val="left" w:pos="10080"/>
        </w:tabs>
        <w:ind w:left="360" w:right="720"/>
        <w:rPr>
          <w:rFonts w:ascii="Arial" w:hAnsi="Arial"/>
          <w:sz w:val="16"/>
        </w:rPr>
      </w:pP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rPr>
        <w:t xml:space="preserve">[  ] other (explain) </w:t>
      </w:r>
      <w:r w:rsidRPr="007274FF">
        <w:rPr>
          <w:rFonts w:ascii="Arial" w:hAnsi="Arial"/>
          <w:sz w:val="16"/>
          <w:u w:val="single"/>
        </w:rPr>
        <w:tab/>
      </w:r>
      <w:r w:rsidRPr="007274FF">
        <w:rPr>
          <w:rFonts w:ascii="Arial" w:hAnsi="Arial"/>
          <w:sz w:val="16"/>
        </w:rPr>
        <w:t xml:space="preserve"> </w:t>
      </w:r>
    </w:p>
    <w:p w:rsidR="00322FFC" w:rsidRPr="007274FF" w:rsidRDefault="00322FFC">
      <w:pPr>
        <w:tabs>
          <w:tab w:val="left" w:pos="630"/>
          <w:tab w:val="left" w:pos="1440"/>
          <w:tab w:val="left" w:pos="4320"/>
          <w:tab w:val="left" w:pos="5040"/>
          <w:tab w:val="left" w:pos="10080"/>
        </w:tabs>
        <w:ind w:left="360" w:right="720"/>
        <w:rPr>
          <w:rFonts w:ascii="Arial" w:hAnsi="Arial"/>
          <w:sz w:val="16"/>
        </w:rPr>
      </w:pPr>
    </w:p>
    <w:p w:rsidR="00322FFC" w:rsidRPr="007274FF" w:rsidRDefault="00322FFC">
      <w:pPr>
        <w:tabs>
          <w:tab w:val="left" w:pos="630"/>
          <w:tab w:val="left" w:pos="1440"/>
          <w:tab w:val="left" w:pos="4320"/>
          <w:tab w:val="left" w:pos="5040"/>
          <w:tab w:val="left" w:pos="10080"/>
        </w:tabs>
        <w:ind w:left="360" w:right="720"/>
        <w:rPr>
          <w:rFonts w:ascii="Arial" w:hAnsi="Arial"/>
          <w:sz w:val="16"/>
        </w:rPr>
      </w:pPr>
      <w:r w:rsidRPr="007274FF">
        <w:rPr>
          <w:rFonts w:ascii="Arial" w:hAnsi="Arial"/>
          <w:sz w:val="16"/>
          <w:u w:val="single"/>
        </w:rPr>
        <w:t xml:space="preserve">                                                                                     </w:t>
      </w:r>
      <w:r w:rsidRPr="007274FF">
        <w:rPr>
          <w:rFonts w:ascii="Arial" w:hAnsi="Arial"/>
          <w:sz w:val="16"/>
          <w:u w:val="single"/>
        </w:rPr>
        <w:tab/>
      </w:r>
      <w:r w:rsidRPr="007274FF">
        <w:rPr>
          <w:rFonts w:ascii="Arial" w:hAnsi="Arial"/>
          <w:sz w:val="16"/>
        </w:rPr>
        <w:t xml:space="preserve"> </w:t>
      </w:r>
    </w:p>
    <w:p w:rsidR="00322FFC" w:rsidRPr="007274FF" w:rsidRDefault="00322FFC">
      <w:pPr>
        <w:tabs>
          <w:tab w:val="left" w:pos="630"/>
          <w:tab w:val="left" w:pos="1440"/>
          <w:tab w:val="left" w:pos="4320"/>
          <w:tab w:val="left" w:pos="5040"/>
          <w:tab w:val="left" w:pos="10080"/>
        </w:tabs>
        <w:ind w:left="360" w:right="720"/>
        <w:rPr>
          <w:rFonts w:ascii="Arial" w:hAnsi="Arial"/>
          <w:sz w:val="16"/>
        </w:rPr>
      </w:pPr>
    </w:p>
    <w:p w:rsidR="00322FFC" w:rsidRPr="007274FF" w:rsidRDefault="00322FFC">
      <w:pPr>
        <w:tabs>
          <w:tab w:val="left" w:pos="630"/>
          <w:tab w:val="left" w:pos="1440"/>
          <w:tab w:val="left" w:pos="4320"/>
          <w:tab w:val="left" w:pos="5040"/>
          <w:tab w:val="left" w:pos="10080"/>
        </w:tabs>
        <w:ind w:left="360" w:right="720"/>
        <w:rPr>
          <w:rFonts w:ascii="Arial" w:hAnsi="Arial"/>
          <w:sz w:val="16"/>
        </w:rPr>
        <w:sectPr w:rsidR="00322FFC" w:rsidRPr="007274FF">
          <w:headerReference w:type="default" r:id="rId9"/>
          <w:footerReference w:type="even" r:id="rId10"/>
          <w:footerReference w:type="default" r:id="rId11"/>
          <w:pgSz w:w="12240" w:h="15840"/>
          <w:pgMar w:top="720" w:right="720" w:bottom="720" w:left="720" w:header="288" w:footer="288" w:gutter="0"/>
          <w:cols w:space="720"/>
        </w:sectPr>
      </w:pPr>
      <w:r w:rsidRPr="007274FF">
        <w:rPr>
          <w:rFonts w:ascii="Arial" w:hAnsi="Arial"/>
          <w:sz w:val="16"/>
          <w:u w:val="single"/>
        </w:rPr>
        <w:t xml:space="preserve">                                           </w:t>
      </w:r>
      <w:r w:rsidRPr="007274FF">
        <w:rPr>
          <w:rFonts w:ascii="Arial" w:hAnsi="Arial"/>
          <w:sz w:val="16"/>
          <w:u w:val="single"/>
        </w:rPr>
        <w:tab/>
      </w:r>
      <w:r w:rsidRPr="007274FF">
        <w:rPr>
          <w:rFonts w:ascii="Arial" w:hAnsi="Arial"/>
          <w:sz w:val="16"/>
        </w:rPr>
        <w:tab/>
      </w:r>
    </w:p>
    <w:p w:rsidR="00322FFC" w:rsidRPr="007274FF" w:rsidRDefault="00322FFC">
      <w:pPr>
        <w:pBdr>
          <w:top w:val="single" w:sz="6" w:space="1" w:color="auto"/>
          <w:bottom w:val="single" w:sz="6" w:space="1" w:color="auto"/>
        </w:pBdr>
        <w:tabs>
          <w:tab w:val="left" w:pos="720"/>
          <w:tab w:val="left" w:pos="1440"/>
          <w:tab w:val="left" w:pos="4320"/>
          <w:tab w:val="left" w:pos="5040"/>
          <w:tab w:val="left" w:pos="10080"/>
        </w:tabs>
        <w:ind w:right="720"/>
        <w:rPr>
          <w:rFonts w:ascii="Arial" w:hAnsi="Arial"/>
          <w:b/>
        </w:rPr>
      </w:pPr>
      <w:r w:rsidRPr="007274FF">
        <w:rPr>
          <w:rFonts w:ascii="Arial" w:hAnsi="Arial"/>
          <w:b/>
        </w:rPr>
        <w:lastRenderedPageBreak/>
        <w:t>5.  Classification</w:t>
      </w:r>
    </w:p>
    <w:p w:rsidR="00322FFC" w:rsidRPr="007274FF" w:rsidRDefault="00322FFC">
      <w:pPr>
        <w:tabs>
          <w:tab w:val="left" w:pos="720"/>
          <w:tab w:val="left" w:pos="2880"/>
          <w:tab w:val="left" w:pos="3600"/>
          <w:tab w:val="left" w:pos="5760"/>
          <w:tab w:val="left" w:pos="7920"/>
          <w:tab w:val="left" w:pos="9360"/>
          <w:tab w:val="left" w:pos="10080"/>
        </w:tabs>
        <w:ind w:right="720"/>
        <w:rPr>
          <w:rFonts w:ascii="Arial" w:hAnsi="Arial"/>
          <w:b/>
        </w:rPr>
      </w:pPr>
      <w:r w:rsidRPr="007274FF">
        <w:rPr>
          <w:rFonts w:ascii="Arial" w:hAnsi="Arial"/>
          <w:b/>
        </w:rPr>
        <w:t>Ownership of Property</w:t>
      </w:r>
      <w:r w:rsidRPr="007274FF">
        <w:rPr>
          <w:rFonts w:ascii="Arial" w:hAnsi="Arial"/>
          <w:b/>
        </w:rPr>
        <w:tab/>
        <w:t>Category of Property</w:t>
      </w:r>
      <w:r w:rsidRPr="007274FF">
        <w:rPr>
          <w:rFonts w:ascii="Arial" w:hAnsi="Arial"/>
          <w:b/>
        </w:rPr>
        <w:tab/>
        <w:t>Number of Resources within Property</w:t>
      </w:r>
    </w:p>
    <w:p w:rsidR="00322FFC" w:rsidRPr="007274FF" w:rsidRDefault="00322FFC">
      <w:pPr>
        <w:tabs>
          <w:tab w:val="left" w:pos="720"/>
          <w:tab w:val="left" w:pos="2880"/>
          <w:tab w:val="left" w:pos="3600"/>
          <w:tab w:val="left" w:pos="5760"/>
          <w:tab w:val="left" w:pos="7920"/>
          <w:tab w:val="left" w:pos="9360"/>
          <w:tab w:val="left" w:pos="10080"/>
        </w:tabs>
        <w:ind w:right="720"/>
        <w:rPr>
          <w:rFonts w:ascii="Arial" w:hAnsi="Arial"/>
        </w:rPr>
      </w:pPr>
      <w:r w:rsidRPr="007274FF">
        <w:rPr>
          <w:rFonts w:ascii="Arial" w:hAnsi="Arial"/>
          <w:sz w:val="16"/>
        </w:rPr>
        <w:t>(check as many boxes as apply)</w:t>
      </w:r>
      <w:r w:rsidRPr="007274FF">
        <w:rPr>
          <w:rFonts w:ascii="Arial" w:hAnsi="Arial"/>
          <w:sz w:val="16"/>
        </w:rPr>
        <w:tab/>
        <w:t>(Check only one box)</w:t>
      </w:r>
      <w:r w:rsidRPr="007274FF">
        <w:rPr>
          <w:rFonts w:ascii="Arial" w:hAnsi="Arial"/>
          <w:sz w:val="16"/>
        </w:rPr>
        <w:tab/>
        <w:t>(Do not include previously listed resources in the count)</w:t>
      </w:r>
    </w:p>
    <w:p w:rsidR="00322FFC" w:rsidRPr="007274FF" w:rsidRDefault="00322FFC">
      <w:pPr>
        <w:tabs>
          <w:tab w:val="left" w:pos="720"/>
          <w:tab w:val="left" w:pos="2880"/>
          <w:tab w:val="left" w:pos="3600"/>
          <w:tab w:val="left" w:pos="5760"/>
          <w:tab w:val="left" w:pos="7920"/>
          <w:tab w:val="left" w:pos="9360"/>
          <w:tab w:val="left" w:pos="10080"/>
        </w:tabs>
        <w:ind w:right="720"/>
        <w:rPr>
          <w:rFonts w:ascii="Arial" w:hAnsi="Arial"/>
        </w:rPr>
      </w:pPr>
    </w:p>
    <w:p w:rsidR="00322FFC" w:rsidRPr="007274FF" w:rsidRDefault="00322FFC">
      <w:pPr>
        <w:tabs>
          <w:tab w:val="left" w:pos="720"/>
          <w:tab w:val="left" w:pos="2880"/>
          <w:tab w:val="left" w:pos="3600"/>
          <w:tab w:val="left" w:pos="5760"/>
          <w:tab w:val="left" w:pos="7560"/>
          <w:tab w:val="left" w:pos="9360"/>
          <w:tab w:val="left" w:pos="10080"/>
        </w:tabs>
        <w:ind w:right="720"/>
        <w:rPr>
          <w:rFonts w:ascii="Arial" w:hAnsi="Arial"/>
        </w:rPr>
      </w:pPr>
      <w:r w:rsidRPr="007274FF">
        <w:rPr>
          <w:rFonts w:ascii="Arial" w:hAnsi="Arial"/>
        </w:rPr>
        <w:tab/>
        <w:t>[X] private</w:t>
      </w:r>
      <w:r w:rsidRPr="007274FF">
        <w:rPr>
          <w:rFonts w:ascii="Arial" w:hAnsi="Arial"/>
        </w:rPr>
        <w:tab/>
        <w:t>[X] building(s)</w:t>
      </w:r>
      <w:r w:rsidRPr="007274FF">
        <w:rPr>
          <w:rFonts w:ascii="Arial" w:hAnsi="Arial"/>
        </w:rPr>
        <w:tab/>
        <w:t>Contributing</w:t>
      </w:r>
      <w:r w:rsidRPr="007274FF">
        <w:rPr>
          <w:rFonts w:ascii="Arial" w:hAnsi="Arial"/>
        </w:rPr>
        <w:tab/>
        <w:t>Noncontributing</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rPr>
      </w:pPr>
      <w:r w:rsidRPr="007274FF">
        <w:rPr>
          <w:rFonts w:ascii="Arial" w:hAnsi="Arial"/>
        </w:rPr>
        <w:tab/>
        <w:t>[  ] public-local</w:t>
      </w:r>
      <w:r w:rsidRPr="007274FF">
        <w:rPr>
          <w:rFonts w:ascii="Arial" w:hAnsi="Arial"/>
        </w:rPr>
        <w:tab/>
        <w:t>[  ] district</w:t>
      </w:r>
      <w:r w:rsidRPr="007274FF">
        <w:rPr>
          <w:rFonts w:ascii="Arial" w:hAnsi="Arial"/>
        </w:rPr>
        <w:tab/>
      </w:r>
      <w:r w:rsidRPr="007274FF">
        <w:rPr>
          <w:rFonts w:ascii="Arial" w:hAnsi="Arial"/>
          <w:u w:val="single"/>
        </w:rPr>
        <w:t xml:space="preserve">       1   </w:t>
      </w:r>
      <w:r w:rsidRPr="007274FF">
        <w:rPr>
          <w:rFonts w:ascii="Arial" w:hAnsi="Arial"/>
          <w:u w:val="single"/>
        </w:rPr>
        <w:tab/>
      </w:r>
      <w:r w:rsidRPr="007274FF">
        <w:rPr>
          <w:rFonts w:ascii="Arial" w:hAnsi="Arial"/>
        </w:rPr>
        <w:tab/>
      </w:r>
      <w:r w:rsidRPr="007274FF">
        <w:rPr>
          <w:rFonts w:ascii="Arial" w:hAnsi="Arial"/>
          <w:u w:val="single"/>
        </w:rPr>
        <w:t xml:space="preserve">           </w:t>
      </w:r>
      <w:r w:rsidRPr="007274FF">
        <w:rPr>
          <w:rFonts w:ascii="Arial" w:hAnsi="Arial"/>
          <w:u w:val="single"/>
        </w:rPr>
        <w:tab/>
      </w:r>
      <w:r w:rsidRPr="007274FF">
        <w:rPr>
          <w:rFonts w:ascii="Arial" w:hAnsi="Arial"/>
        </w:rPr>
        <w:t xml:space="preserve">  buildings</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rPr>
      </w:pPr>
      <w:r w:rsidRPr="007274FF">
        <w:rPr>
          <w:rFonts w:ascii="Arial" w:hAnsi="Arial"/>
        </w:rPr>
        <w:tab/>
        <w:t>[  ] public-State</w:t>
      </w:r>
      <w:r w:rsidRPr="007274FF">
        <w:rPr>
          <w:rFonts w:ascii="Arial" w:hAnsi="Arial"/>
        </w:rPr>
        <w:tab/>
        <w:t>[  ] site</w:t>
      </w:r>
      <w:r w:rsidRPr="007274FF">
        <w:rPr>
          <w:rFonts w:ascii="Arial" w:hAnsi="Arial"/>
        </w:rPr>
        <w:tab/>
      </w:r>
      <w:r w:rsidRPr="007274FF">
        <w:rPr>
          <w:rFonts w:ascii="Arial" w:hAnsi="Arial"/>
        </w:rPr>
        <w:tab/>
      </w:r>
      <w:r w:rsidRPr="007274FF">
        <w:rPr>
          <w:rFonts w:ascii="Arial" w:hAnsi="Arial"/>
          <w:u w:val="single"/>
        </w:rPr>
        <w:t xml:space="preserve">           </w:t>
      </w:r>
      <w:r w:rsidRPr="007274FF">
        <w:rPr>
          <w:rFonts w:ascii="Arial" w:hAnsi="Arial"/>
          <w:u w:val="single"/>
        </w:rPr>
        <w:tab/>
      </w:r>
      <w:r w:rsidRPr="007274FF">
        <w:rPr>
          <w:rFonts w:ascii="Arial" w:hAnsi="Arial"/>
        </w:rPr>
        <w:tab/>
      </w:r>
      <w:r w:rsidRPr="007274FF">
        <w:rPr>
          <w:rFonts w:ascii="Arial" w:hAnsi="Arial"/>
          <w:u w:val="single"/>
        </w:rPr>
        <w:t xml:space="preserve">          </w:t>
      </w:r>
      <w:r w:rsidRPr="007274FF">
        <w:rPr>
          <w:rFonts w:ascii="Arial" w:hAnsi="Arial"/>
          <w:u w:val="single"/>
        </w:rPr>
        <w:tab/>
      </w:r>
      <w:r w:rsidRPr="007274FF">
        <w:rPr>
          <w:rFonts w:ascii="Arial" w:hAnsi="Arial"/>
        </w:rPr>
        <w:t xml:space="preserve">  sites</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rPr>
      </w:pPr>
      <w:r w:rsidRPr="007274FF">
        <w:rPr>
          <w:rFonts w:ascii="Arial" w:hAnsi="Arial"/>
        </w:rPr>
        <w:tab/>
        <w:t>[  ] public-Federal</w:t>
      </w:r>
      <w:r w:rsidRPr="007274FF">
        <w:rPr>
          <w:rFonts w:ascii="Arial" w:hAnsi="Arial"/>
        </w:rPr>
        <w:tab/>
        <w:t>[  ] structure</w:t>
      </w:r>
      <w:r w:rsidRPr="007274FF">
        <w:rPr>
          <w:rFonts w:ascii="Arial" w:hAnsi="Arial"/>
        </w:rPr>
        <w:tab/>
      </w:r>
      <w:r w:rsidRPr="007274FF">
        <w:rPr>
          <w:rFonts w:ascii="Arial" w:hAnsi="Arial"/>
          <w:u w:val="single"/>
        </w:rPr>
        <w:t xml:space="preserve">         </w:t>
      </w:r>
      <w:r w:rsidRPr="007274FF">
        <w:rPr>
          <w:rFonts w:ascii="Arial" w:hAnsi="Arial"/>
          <w:u w:val="single"/>
        </w:rPr>
        <w:tab/>
      </w:r>
      <w:r w:rsidRPr="007274FF">
        <w:rPr>
          <w:rFonts w:ascii="Arial" w:hAnsi="Arial"/>
        </w:rPr>
        <w:tab/>
      </w:r>
      <w:r w:rsidRPr="007274FF">
        <w:rPr>
          <w:rFonts w:ascii="Arial" w:hAnsi="Arial"/>
          <w:u w:val="single"/>
        </w:rPr>
        <w:t xml:space="preserve">          </w:t>
      </w:r>
      <w:r w:rsidRPr="007274FF">
        <w:rPr>
          <w:rFonts w:ascii="Arial" w:hAnsi="Arial"/>
          <w:u w:val="single"/>
        </w:rPr>
        <w:tab/>
      </w:r>
      <w:r w:rsidRPr="007274FF">
        <w:rPr>
          <w:rFonts w:ascii="Arial" w:hAnsi="Arial"/>
        </w:rPr>
        <w:t xml:space="preserve">  structures</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rPr>
      </w:pPr>
      <w:r w:rsidRPr="007274FF">
        <w:rPr>
          <w:rFonts w:ascii="Arial" w:hAnsi="Arial"/>
        </w:rPr>
        <w:tab/>
      </w:r>
      <w:r w:rsidRPr="007274FF">
        <w:rPr>
          <w:rFonts w:ascii="Arial" w:hAnsi="Arial"/>
        </w:rPr>
        <w:tab/>
        <w:t>[  ] object</w:t>
      </w:r>
      <w:r w:rsidRPr="007274FF">
        <w:rPr>
          <w:rFonts w:ascii="Arial" w:hAnsi="Arial"/>
        </w:rPr>
        <w:tab/>
      </w:r>
      <w:r w:rsidRPr="007274FF">
        <w:rPr>
          <w:rFonts w:ascii="Arial" w:hAnsi="Arial"/>
          <w:u w:val="single"/>
        </w:rPr>
        <w:t xml:space="preserve">           </w:t>
      </w:r>
      <w:r w:rsidRPr="007274FF">
        <w:rPr>
          <w:rFonts w:ascii="Arial" w:hAnsi="Arial"/>
          <w:u w:val="single"/>
        </w:rPr>
        <w:tab/>
      </w:r>
      <w:r w:rsidRPr="007274FF">
        <w:rPr>
          <w:rFonts w:ascii="Arial" w:hAnsi="Arial"/>
        </w:rPr>
        <w:tab/>
      </w:r>
      <w:r w:rsidRPr="007274FF">
        <w:rPr>
          <w:rFonts w:ascii="Arial" w:hAnsi="Arial"/>
          <w:u w:val="single"/>
        </w:rPr>
        <w:t xml:space="preserve">          </w:t>
      </w:r>
      <w:r w:rsidRPr="007274FF">
        <w:rPr>
          <w:rFonts w:ascii="Arial" w:hAnsi="Arial"/>
          <w:u w:val="single"/>
        </w:rPr>
        <w:tab/>
      </w:r>
      <w:r w:rsidRPr="007274FF">
        <w:rPr>
          <w:rFonts w:ascii="Arial" w:hAnsi="Arial"/>
        </w:rPr>
        <w:t xml:space="preserve">  objects</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b/>
        </w:rPr>
      </w:pPr>
      <w:r w:rsidRPr="007274FF">
        <w:rPr>
          <w:rFonts w:ascii="Arial" w:hAnsi="Arial"/>
        </w:rPr>
        <w:tab/>
      </w:r>
      <w:r w:rsidRPr="007274FF">
        <w:rPr>
          <w:rFonts w:ascii="Arial" w:hAnsi="Arial"/>
        </w:rPr>
        <w:tab/>
      </w:r>
      <w:r w:rsidRPr="007274FF">
        <w:rPr>
          <w:rFonts w:ascii="Arial" w:hAnsi="Arial"/>
        </w:rPr>
        <w:tab/>
      </w:r>
      <w:r w:rsidRPr="007274FF">
        <w:rPr>
          <w:rFonts w:ascii="Arial" w:hAnsi="Arial"/>
        </w:rPr>
        <w:tab/>
      </w:r>
      <w:r w:rsidRPr="007274FF">
        <w:rPr>
          <w:rFonts w:ascii="Arial" w:hAnsi="Arial"/>
          <w:b/>
          <w:u w:val="single"/>
        </w:rPr>
        <w:t xml:space="preserve">       1   </w:t>
      </w:r>
      <w:r w:rsidRPr="007274FF">
        <w:rPr>
          <w:rFonts w:ascii="Arial" w:hAnsi="Arial"/>
          <w:b/>
          <w:u w:val="single"/>
        </w:rPr>
        <w:tab/>
      </w:r>
      <w:r w:rsidRPr="007274FF">
        <w:rPr>
          <w:rFonts w:ascii="Arial" w:hAnsi="Arial"/>
          <w:b/>
        </w:rPr>
        <w:tab/>
      </w:r>
      <w:r w:rsidRPr="007274FF">
        <w:rPr>
          <w:rFonts w:ascii="Arial" w:hAnsi="Arial"/>
          <w:b/>
          <w:u w:val="single"/>
        </w:rPr>
        <w:t xml:space="preserve">          </w:t>
      </w:r>
      <w:r w:rsidRPr="007274FF">
        <w:rPr>
          <w:rFonts w:ascii="Arial" w:hAnsi="Arial"/>
          <w:b/>
          <w:u w:val="single"/>
        </w:rPr>
        <w:tab/>
      </w:r>
      <w:r w:rsidRPr="007274FF">
        <w:rPr>
          <w:rFonts w:ascii="Arial" w:hAnsi="Arial"/>
          <w:b/>
        </w:rPr>
        <w:t xml:space="preserve">  TOTAL</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rPr>
      </w:pP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b/>
        </w:rPr>
      </w:pPr>
      <w:r w:rsidRPr="007274FF">
        <w:rPr>
          <w:rFonts w:ascii="Arial" w:hAnsi="Arial"/>
          <w:b/>
        </w:rPr>
        <w:t>Name of related multiple property listing</w:t>
      </w:r>
      <w:r w:rsidRPr="007274FF">
        <w:rPr>
          <w:rFonts w:ascii="Arial" w:hAnsi="Arial"/>
          <w:b/>
        </w:rPr>
        <w:tab/>
        <w:t xml:space="preserve">Number of contributing resources previously </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rPr>
      </w:pPr>
      <w:r w:rsidRPr="007274FF">
        <w:rPr>
          <w:rFonts w:ascii="Arial" w:hAnsi="Arial"/>
          <w:sz w:val="16"/>
        </w:rPr>
        <w:t>(Enter “N/A” if property is not part of a multiple property listing)</w:t>
      </w:r>
      <w:r w:rsidRPr="007274FF">
        <w:rPr>
          <w:rFonts w:ascii="Arial" w:hAnsi="Arial"/>
          <w:sz w:val="16"/>
        </w:rPr>
        <w:tab/>
      </w:r>
      <w:r w:rsidRPr="007274FF">
        <w:rPr>
          <w:rFonts w:ascii="Arial" w:hAnsi="Arial"/>
          <w:b/>
        </w:rPr>
        <w:t>listed in the National Register</w:t>
      </w:r>
    </w:p>
    <w:p w:rsidR="00322FFC" w:rsidRPr="007274FF" w:rsidRDefault="00322FFC" w:rsidP="00322FFC">
      <w:pPr>
        <w:tabs>
          <w:tab w:val="left" w:pos="720"/>
          <w:tab w:val="left" w:pos="2880"/>
          <w:tab w:val="left" w:pos="3600"/>
          <w:tab w:val="left" w:pos="5760"/>
          <w:tab w:val="left" w:pos="6915"/>
          <w:tab w:val="left" w:pos="7200"/>
          <w:tab w:val="left" w:pos="7560"/>
          <w:tab w:val="left" w:pos="9000"/>
          <w:tab w:val="left" w:pos="10080"/>
        </w:tabs>
        <w:ind w:right="720"/>
        <w:rPr>
          <w:rFonts w:ascii="Arial" w:hAnsi="Arial"/>
        </w:rPr>
      </w:pPr>
    </w:p>
    <w:p w:rsidR="00322FFC" w:rsidRPr="007274FF" w:rsidRDefault="00322FFC" w:rsidP="00322FFC">
      <w:pPr>
        <w:tabs>
          <w:tab w:val="left" w:pos="720"/>
          <w:tab w:val="left" w:pos="2880"/>
          <w:tab w:val="left" w:pos="3600"/>
          <w:tab w:val="left" w:pos="5445"/>
          <w:tab w:val="left" w:pos="5760"/>
          <w:tab w:val="left" w:pos="6915"/>
          <w:tab w:val="left" w:pos="7200"/>
          <w:tab w:val="left" w:pos="7560"/>
          <w:tab w:val="left" w:pos="9000"/>
          <w:tab w:val="left" w:pos="10080"/>
        </w:tabs>
        <w:ind w:right="720"/>
        <w:rPr>
          <w:rFonts w:ascii="Arial" w:hAnsi="Arial"/>
        </w:rPr>
      </w:pPr>
      <w:r w:rsidRPr="007274FF">
        <w:rPr>
          <w:rFonts w:ascii="Arial" w:hAnsi="Arial"/>
          <w:u w:val="single"/>
        </w:rPr>
        <w:t xml:space="preserve">                                   </w:t>
      </w:r>
      <w:r w:rsidRPr="007274FF">
        <w:rPr>
          <w:rFonts w:ascii="Arial" w:hAnsi="Arial"/>
          <w:u w:val="single"/>
        </w:rPr>
        <w:tab/>
      </w:r>
      <w:r w:rsidRPr="007274FF">
        <w:rPr>
          <w:rFonts w:ascii="Arial" w:hAnsi="Arial"/>
          <w:u w:val="single"/>
        </w:rPr>
        <w:tab/>
      </w:r>
      <w:r w:rsidRPr="007274FF">
        <w:rPr>
          <w:rFonts w:ascii="Arial" w:hAnsi="Arial"/>
        </w:rPr>
        <w:tab/>
      </w:r>
      <w:r w:rsidRPr="007274FF">
        <w:rPr>
          <w:rFonts w:ascii="Arial" w:hAnsi="Arial"/>
          <w:u w:val="single"/>
        </w:rPr>
        <w:t xml:space="preserve">            </w:t>
      </w:r>
      <w:r w:rsidRPr="007274FF">
        <w:rPr>
          <w:rFonts w:ascii="Arial" w:hAnsi="Arial"/>
          <w:u w:val="single"/>
        </w:rPr>
        <w:tab/>
        <w:t>N/A</w:t>
      </w:r>
      <w:r w:rsidRPr="007274FF">
        <w:rPr>
          <w:rFonts w:ascii="Arial" w:hAnsi="Arial"/>
          <w:u w:val="single"/>
        </w:rPr>
        <w:tab/>
      </w:r>
      <w:r w:rsidRPr="007274FF">
        <w:rPr>
          <w:rFonts w:ascii="Arial" w:hAnsi="Arial"/>
          <w:u w:val="single"/>
        </w:rPr>
        <w:tab/>
      </w:r>
      <w:r w:rsidRPr="007274FF">
        <w:rPr>
          <w:rFonts w:ascii="Arial" w:hAnsi="Arial"/>
          <w:u w:val="single"/>
        </w:rPr>
        <w:tab/>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u w:val="single"/>
        </w:rPr>
      </w:pPr>
      <w:r w:rsidRPr="007274FF">
        <w:rPr>
          <w:rFonts w:ascii="Arial" w:hAnsi="Arial"/>
          <w:u w:val="single"/>
        </w:rPr>
        <w:t xml:space="preserve">                                                                                                                                        </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rPr>
      </w:pPr>
    </w:p>
    <w:p w:rsidR="00322FFC" w:rsidRPr="007274FF" w:rsidRDefault="00322FFC">
      <w:pPr>
        <w:pBdr>
          <w:top w:val="single" w:sz="6" w:space="1" w:color="auto"/>
          <w:bottom w:val="single" w:sz="6" w:space="1" w:color="auto"/>
        </w:pBdr>
        <w:tabs>
          <w:tab w:val="left" w:pos="720"/>
          <w:tab w:val="left" w:pos="2880"/>
          <w:tab w:val="left" w:pos="3600"/>
          <w:tab w:val="left" w:pos="5760"/>
          <w:tab w:val="left" w:pos="7200"/>
          <w:tab w:val="left" w:pos="7560"/>
          <w:tab w:val="left" w:pos="9000"/>
          <w:tab w:val="left" w:pos="10080"/>
        </w:tabs>
        <w:ind w:right="720"/>
        <w:rPr>
          <w:rFonts w:ascii="Arial" w:hAnsi="Arial"/>
          <w:b/>
        </w:rPr>
      </w:pPr>
      <w:r w:rsidRPr="007274FF">
        <w:rPr>
          <w:rFonts w:ascii="Arial" w:hAnsi="Arial"/>
          <w:b/>
        </w:rPr>
        <w:t>6.  Function or Use</w:t>
      </w:r>
    </w:p>
    <w:p w:rsidR="00322FFC" w:rsidRPr="007274FF" w:rsidRDefault="00322FFC">
      <w:pPr>
        <w:tabs>
          <w:tab w:val="left" w:pos="720"/>
          <w:tab w:val="left" w:pos="2880"/>
          <w:tab w:val="left" w:pos="3600"/>
          <w:tab w:val="left" w:pos="5760"/>
          <w:tab w:val="left" w:pos="7200"/>
          <w:tab w:val="left" w:pos="7560"/>
          <w:tab w:val="left" w:pos="9000"/>
          <w:tab w:val="left" w:pos="10080"/>
        </w:tabs>
        <w:ind w:right="720"/>
        <w:rPr>
          <w:rFonts w:ascii="Arial" w:hAnsi="Arial"/>
          <w:b/>
        </w:rPr>
      </w:pPr>
    </w:p>
    <w:p w:rsidR="00322FFC" w:rsidRPr="007274FF" w:rsidRDefault="00322FFC">
      <w:pPr>
        <w:tabs>
          <w:tab w:val="left" w:pos="720"/>
          <w:tab w:val="left" w:pos="5040"/>
          <w:tab w:val="left" w:pos="5760"/>
          <w:tab w:val="left" w:pos="10080"/>
        </w:tabs>
        <w:ind w:right="720"/>
        <w:rPr>
          <w:rFonts w:ascii="Arial" w:hAnsi="Arial"/>
          <w:b/>
        </w:rPr>
      </w:pPr>
      <w:r w:rsidRPr="007274FF">
        <w:rPr>
          <w:rFonts w:ascii="Arial" w:hAnsi="Arial"/>
          <w:b/>
        </w:rPr>
        <w:t>Historic Functions</w:t>
      </w:r>
      <w:r w:rsidRPr="007274FF">
        <w:rPr>
          <w:rFonts w:ascii="Arial" w:hAnsi="Arial"/>
          <w:b/>
        </w:rPr>
        <w:tab/>
      </w:r>
      <w:r w:rsidRPr="007274FF">
        <w:rPr>
          <w:rFonts w:ascii="Arial" w:hAnsi="Arial"/>
          <w:b/>
        </w:rPr>
        <w:tab/>
        <w:t>Current Functions</w:t>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sz w:val="16"/>
        </w:rPr>
        <w:t>(enter categories from instructions)</w:t>
      </w:r>
      <w:r w:rsidRPr="007274FF">
        <w:rPr>
          <w:rFonts w:ascii="Arial" w:hAnsi="Arial"/>
          <w:sz w:val="16"/>
        </w:rPr>
        <w:tab/>
      </w:r>
      <w:r w:rsidRPr="007274FF">
        <w:rPr>
          <w:rFonts w:ascii="Arial" w:hAnsi="Arial"/>
          <w:sz w:val="16"/>
        </w:rPr>
        <w:tab/>
        <w:t>(Enter categories from instructions)</w:t>
      </w:r>
    </w:p>
    <w:p w:rsidR="00322FFC" w:rsidRPr="007274FF" w:rsidRDefault="00322FFC">
      <w:pPr>
        <w:tabs>
          <w:tab w:val="left" w:pos="720"/>
          <w:tab w:val="left" w:pos="5040"/>
          <w:tab w:val="left" w:pos="5760"/>
          <w:tab w:val="left" w:pos="10080"/>
        </w:tabs>
        <w:ind w:right="720"/>
        <w:rPr>
          <w:rFonts w:ascii="Arial" w:hAnsi="Arial" w:cs="Arial"/>
        </w:rPr>
      </w:pPr>
    </w:p>
    <w:p w:rsidR="00322FFC" w:rsidRPr="007274FF" w:rsidRDefault="00BD4605" w:rsidP="00322FFC">
      <w:pPr>
        <w:tabs>
          <w:tab w:val="left" w:pos="720"/>
          <w:tab w:val="left" w:pos="5040"/>
          <w:tab w:val="left" w:pos="5760"/>
          <w:tab w:val="left" w:pos="10080"/>
        </w:tabs>
        <w:ind w:right="720"/>
        <w:rPr>
          <w:rFonts w:ascii="Arial" w:hAnsi="Arial"/>
          <w:u w:val="single"/>
        </w:rPr>
      </w:pPr>
      <w:r>
        <w:rPr>
          <w:sz w:val="24"/>
          <w:szCs w:val="24"/>
          <w:u w:val="single"/>
        </w:rPr>
        <w:t xml:space="preserve">       </w:t>
      </w:r>
      <w:r>
        <w:rPr>
          <w:rFonts w:ascii="Arial" w:hAnsi="Arial" w:cs="Arial"/>
          <w:u w:val="single"/>
        </w:rPr>
        <w:t>RELIGIOUS/religious facility/church/school</w:t>
      </w:r>
      <w:r w:rsidR="00B35D07">
        <w:rPr>
          <w:rFonts w:ascii="Arial" w:hAnsi="Arial" w:cs="Arial"/>
          <w:u w:val="single"/>
        </w:rPr>
        <w:tab/>
      </w:r>
      <w:r w:rsidR="00322FFC" w:rsidRPr="007274FF">
        <w:rPr>
          <w:rFonts w:ascii="Arial" w:hAnsi="Arial"/>
          <w:u w:val="single"/>
        </w:rPr>
        <w:t xml:space="preserve"> </w:t>
      </w:r>
      <w:r w:rsidR="00322FFC" w:rsidRPr="007274FF">
        <w:rPr>
          <w:rFonts w:ascii="Arial" w:hAnsi="Arial"/>
        </w:rPr>
        <w:tab/>
      </w:r>
      <w:r w:rsidR="002E03CF">
        <w:rPr>
          <w:rFonts w:ascii="Arial" w:hAnsi="Arial" w:cs="Arial"/>
          <w:u w:val="single"/>
        </w:rPr>
        <w:t xml:space="preserve">    RELIGIOUS</w:t>
      </w:r>
      <w:r>
        <w:rPr>
          <w:rFonts w:ascii="Arial" w:hAnsi="Arial" w:cs="Arial"/>
          <w:u w:val="single"/>
        </w:rPr>
        <w:t>/religious faci</w:t>
      </w:r>
      <w:r w:rsidR="002E03CF">
        <w:rPr>
          <w:rFonts w:ascii="Arial" w:hAnsi="Arial" w:cs="Arial"/>
          <w:u w:val="single"/>
        </w:rPr>
        <w:t>l</w:t>
      </w:r>
      <w:r>
        <w:rPr>
          <w:rFonts w:ascii="Arial" w:hAnsi="Arial" w:cs="Arial"/>
          <w:u w:val="single"/>
        </w:rPr>
        <w:t>ity</w:t>
      </w:r>
      <w:r w:rsidR="002E03CF">
        <w:rPr>
          <w:rFonts w:ascii="Arial" w:hAnsi="Arial" w:cs="Arial"/>
          <w:u w:val="single"/>
        </w:rPr>
        <w:t>/church/school</w:t>
      </w:r>
      <w:r w:rsidR="00322FFC" w:rsidRPr="007274FF">
        <w:rPr>
          <w:sz w:val="24"/>
          <w:szCs w:val="24"/>
          <w:u w:val="single"/>
        </w:rPr>
        <w:tab/>
        <w:t xml:space="preserve">                                                                                                                                      </w:t>
      </w:r>
      <w:r w:rsidR="00322FFC" w:rsidRPr="007274FF">
        <w:rPr>
          <w:rFonts w:ascii="Arial" w:hAnsi="Arial"/>
          <w:u w:val="single"/>
        </w:rPr>
        <w:t xml:space="preserve">                      </w:t>
      </w:r>
    </w:p>
    <w:p w:rsidR="00322FFC" w:rsidRPr="007274FF" w:rsidRDefault="00322FFC" w:rsidP="00322FFC">
      <w:pPr>
        <w:tabs>
          <w:tab w:val="left" w:pos="240"/>
          <w:tab w:val="left" w:pos="720"/>
          <w:tab w:val="left" w:pos="5040"/>
          <w:tab w:val="left" w:pos="5760"/>
          <w:tab w:val="left" w:pos="10080"/>
        </w:tabs>
        <w:ind w:right="720"/>
        <w:rPr>
          <w:sz w:val="24"/>
          <w:szCs w:val="24"/>
        </w:rPr>
      </w:pPr>
    </w:p>
    <w:p w:rsidR="00322FFC" w:rsidRPr="007274FF" w:rsidRDefault="00BD4605">
      <w:pPr>
        <w:tabs>
          <w:tab w:val="left" w:pos="720"/>
          <w:tab w:val="left" w:pos="5040"/>
          <w:tab w:val="left" w:pos="5760"/>
          <w:tab w:val="left" w:pos="10080"/>
        </w:tabs>
        <w:ind w:right="720"/>
        <w:rPr>
          <w:rFonts w:ascii="Arial" w:hAnsi="Arial" w:cs="Arial"/>
        </w:rPr>
      </w:pPr>
      <w:r>
        <w:rPr>
          <w:sz w:val="24"/>
          <w:szCs w:val="24"/>
          <w:u w:val="single"/>
        </w:rPr>
        <w:t xml:space="preserve">      </w:t>
      </w:r>
      <w:r w:rsidRPr="002E03CF">
        <w:rPr>
          <w:rFonts w:ascii="Arial" w:hAnsi="Arial" w:cs="Arial"/>
          <w:u w:val="single"/>
        </w:rPr>
        <w:t>RECREATION &amp; CULTURE/sports facility</w:t>
      </w:r>
      <w:r w:rsidR="00807DCD" w:rsidRPr="002E03CF">
        <w:rPr>
          <w:rFonts w:ascii="Arial" w:hAnsi="Arial" w:cs="Arial"/>
          <w:u w:val="single"/>
        </w:rPr>
        <w:t xml:space="preserve"> </w:t>
      </w:r>
      <w:r w:rsidR="00322FFC" w:rsidRPr="007274FF">
        <w:rPr>
          <w:sz w:val="24"/>
          <w:szCs w:val="24"/>
          <w:u w:val="single"/>
        </w:rPr>
        <w:tab/>
      </w:r>
      <w:r w:rsidR="002E03CF">
        <w:rPr>
          <w:rFonts w:ascii="Arial" w:hAnsi="Arial" w:cs="Arial"/>
        </w:rPr>
        <w:tab/>
      </w:r>
      <w:r w:rsidR="002E03CF">
        <w:rPr>
          <w:rFonts w:ascii="Arial" w:hAnsi="Arial" w:cs="Arial"/>
          <w:u w:val="single"/>
        </w:rPr>
        <w:t xml:space="preserve">    </w:t>
      </w:r>
      <w:r w:rsidRPr="002E03CF">
        <w:rPr>
          <w:rFonts w:ascii="Arial" w:hAnsi="Arial" w:cs="Arial"/>
          <w:u w:val="single"/>
        </w:rPr>
        <w:t>RE</w:t>
      </w:r>
      <w:r w:rsidR="002E03CF">
        <w:rPr>
          <w:rFonts w:ascii="Arial" w:hAnsi="Arial" w:cs="Arial"/>
          <w:u w:val="single"/>
        </w:rPr>
        <w:t>CRE</w:t>
      </w:r>
      <w:r w:rsidRPr="002E03CF">
        <w:rPr>
          <w:rFonts w:ascii="Arial" w:hAnsi="Arial" w:cs="Arial"/>
          <w:u w:val="single"/>
        </w:rPr>
        <w:t>ATION &amp; CULTURE/sports facility</w:t>
      </w:r>
      <w:r w:rsidR="002E03CF">
        <w:rPr>
          <w:rFonts w:ascii="Arial" w:hAnsi="Arial" w:cs="Arial"/>
          <w:u w:val="single"/>
        </w:rPr>
        <w:tab/>
      </w:r>
      <w:r w:rsidR="00322FFC" w:rsidRPr="007274FF">
        <w:rPr>
          <w:rFonts w:ascii="Arial" w:hAnsi="Arial" w:cs="Arial"/>
          <w:u w:val="single"/>
        </w:rPr>
        <w:t xml:space="preserve">    </w:t>
      </w:r>
      <w:r w:rsidR="00160D83">
        <w:rPr>
          <w:rFonts w:ascii="Arial" w:hAnsi="Arial" w:cs="Arial"/>
          <w:u w:val="single"/>
        </w:rPr>
        <w:t xml:space="preserve"> </w:t>
      </w:r>
      <w:r w:rsidR="00322FFC" w:rsidRPr="007274FF">
        <w:rPr>
          <w:rFonts w:ascii="Arial" w:hAnsi="Arial" w:cs="Arial"/>
          <w:u w:val="single"/>
        </w:rPr>
        <w:t xml:space="preserve">                        </w:t>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r>
    </w:p>
    <w:p w:rsidR="00322FFC" w:rsidRPr="007274FF" w:rsidRDefault="00BD4605" w:rsidP="00BD4605">
      <w:pPr>
        <w:tabs>
          <w:tab w:val="left" w:pos="360"/>
          <w:tab w:val="left" w:pos="5040"/>
          <w:tab w:val="left" w:pos="5760"/>
          <w:tab w:val="left" w:pos="10080"/>
        </w:tabs>
        <w:ind w:right="720"/>
        <w:rPr>
          <w:rFonts w:ascii="Arial" w:hAnsi="Arial"/>
        </w:rPr>
      </w:pPr>
      <w:r>
        <w:rPr>
          <w:rFonts w:ascii="Arial" w:hAnsi="Arial"/>
          <w:u w:val="single"/>
        </w:rPr>
        <w:t xml:space="preserve">    </w:t>
      </w:r>
      <w:r>
        <w:rPr>
          <w:rFonts w:ascii="Arial" w:hAnsi="Arial"/>
          <w:u w:val="single"/>
        </w:rPr>
        <w:tab/>
        <w:t>SOCIAL/meeting hall</w:t>
      </w:r>
      <w:r w:rsidRPr="00913FBE">
        <w:rPr>
          <w:rFonts w:ascii="Arial" w:hAnsi="Arial"/>
          <w:u w:val="single"/>
        </w:rPr>
        <w:t>/clubhouse</w:t>
      </w:r>
      <w:r w:rsidR="00B35D07">
        <w:rPr>
          <w:rFonts w:ascii="Arial" w:hAnsi="Arial"/>
          <w:u w:val="single"/>
        </w:rPr>
        <w:t xml:space="preserve">               </w:t>
      </w:r>
      <w:r w:rsidR="00807DCD">
        <w:rPr>
          <w:rFonts w:ascii="Arial" w:hAnsi="Arial"/>
          <w:u w:val="single"/>
        </w:rPr>
        <w:t xml:space="preserve"> </w:t>
      </w:r>
      <w:r w:rsidR="00B35D07">
        <w:rPr>
          <w:rFonts w:ascii="Arial" w:hAnsi="Arial"/>
          <w:u w:val="single"/>
        </w:rPr>
        <w:tab/>
      </w:r>
      <w:r w:rsidR="00322FFC" w:rsidRPr="007274FF">
        <w:rPr>
          <w:rFonts w:ascii="Arial" w:hAnsi="Arial"/>
        </w:rPr>
        <w:tab/>
      </w:r>
      <w:r w:rsidR="00322FFC" w:rsidRPr="007274FF">
        <w:rPr>
          <w:rFonts w:ascii="Arial" w:hAnsi="Arial"/>
          <w:u w:val="single"/>
        </w:rPr>
        <w:t xml:space="preserve">  </w:t>
      </w:r>
      <w:r w:rsidR="002E03CF">
        <w:rPr>
          <w:rFonts w:ascii="Arial" w:hAnsi="Arial"/>
          <w:u w:val="single"/>
        </w:rPr>
        <w:t xml:space="preserve">  </w:t>
      </w:r>
      <w:r>
        <w:rPr>
          <w:rFonts w:ascii="Arial" w:hAnsi="Arial"/>
          <w:u w:val="single"/>
        </w:rPr>
        <w:t>SOCIAL/meeting hall/</w:t>
      </w:r>
      <w:r w:rsidRPr="00913FBE">
        <w:rPr>
          <w:rFonts w:ascii="Arial" w:hAnsi="Arial"/>
          <w:u w:val="single"/>
        </w:rPr>
        <w:t>clubhouse</w:t>
      </w:r>
      <w:r w:rsidR="00160D83">
        <w:rPr>
          <w:rFonts w:ascii="Arial" w:hAnsi="Arial" w:cs="Arial"/>
          <w:u w:val="single"/>
        </w:rPr>
        <w:t xml:space="preserve"> </w:t>
      </w:r>
      <w:r w:rsidR="00322FFC" w:rsidRPr="007274FF">
        <w:rPr>
          <w:rFonts w:ascii="Arial" w:hAnsi="Arial" w:cs="Arial"/>
          <w:u w:val="single"/>
        </w:rPr>
        <w:tab/>
      </w:r>
      <w:r w:rsidR="00322FFC" w:rsidRPr="007274FF">
        <w:rPr>
          <w:rFonts w:ascii="Arial" w:hAnsi="Arial"/>
          <w:u w:val="single"/>
        </w:rPr>
        <w:t xml:space="preserve">                            </w:t>
      </w:r>
    </w:p>
    <w:p w:rsidR="00322FFC" w:rsidRPr="007274FF" w:rsidRDefault="00322FFC">
      <w:pPr>
        <w:tabs>
          <w:tab w:val="left" w:pos="720"/>
          <w:tab w:val="left" w:pos="5040"/>
          <w:tab w:val="left" w:pos="5760"/>
          <w:tab w:val="left" w:pos="10080"/>
        </w:tabs>
        <w:ind w:right="720"/>
        <w:rPr>
          <w:rFonts w:ascii="Arial" w:hAnsi="Arial"/>
        </w:rPr>
      </w:pPr>
    </w:p>
    <w:p w:rsidR="00322FFC" w:rsidRPr="007274FF" w:rsidRDefault="00691362">
      <w:pPr>
        <w:tabs>
          <w:tab w:val="left" w:pos="720"/>
          <w:tab w:val="left" w:pos="5040"/>
          <w:tab w:val="left" w:pos="5760"/>
          <w:tab w:val="left" w:pos="10080"/>
        </w:tabs>
        <w:ind w:right="720"/>
        <w:rPr>
          <w:rFonts w:ascii="Arial" w:hAnsi="Arial"/>
        </w:rPr>
      </w:pPr>
      <w:r>
        <w:rPr>
          <w:rFonts w:ascii="Arial" w:hAnsi="Arial"/>
          <w:u w:val="single"/>
        </w:rPr>
        <w:tab/>
      </w:r>
      <w:r w:rsidR="00322FFC" w:rsidRPr="007274FF">
        <w:rPr>
          <w:rFonts w:ascii="Arial" w:hAnsi="Arial"/>
          <w:u w:val="single"/>
        </w:rPr>
        <w:tab/>
      </w:r>
      <w:r w:rsidR="00322FFC" w:rsidRPr="007274FF">
        <w:rPr>
          <w:rFonts w:ascii="Arial" w:hAnsi="Arial"/>
        </w:rPr>
        <w:tab/>
      </w:r>
      <w:r w:rsidR="00322FFC" w:rsidRPr="007274FF">
        <w:rPr>
          <w:rFonts w:ascii="Arial" w:hAnsi="Arial"/>
          <w:u w:val="single"/>
        </w:rPr>
        <w:t xml:space="preserve">   </w:t>
      </w:r>
      <w:r w:rsidR="002E03CF">
        <w:rPr>
          <w:rFonts w:ascii="Arial" w:hAnsi="Arial"/>
          <w:u w:val="single"/>
        </w:rPr>
        <w:t xml:space="preserve"> </w:t>
      </w:r>
      <w:r w:rsidR="00BD4605">
        <w:rPr>
          <w:rFonts w:ascii="Arial" w:hAnsi="Arial"/>
          <w:u w:val="single"/>
        </w:rPr>
        <w:t>HEALTH CARE/clinic/doctor’s office</w:t>
      </w:r>
      <w:r w:rsidR="002E03C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rPr>
      </w:pP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u w:val="single"/>
        </w:rPr>
        <w:tab/>
      </w:r>
      <w:r w:rsidRPr="007274FF">
        <w:rPr>
          <w:rFonts w:ascii="Arial" w:hAnsi="Arial"/>
          <w:u w:val="single"/>
        </w:rPr>
        <w:tab/>
      </w:r>
      <w:r w:rsidRPr="007274FF">
        <w:rPr>
          <w:rFonts w:ascii="Arial" w:hAnsi="Arial"/>
        </w:rPr>
        <w:tab/>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b/>
        </w:rPr>
      </w:pPr>
    </w:p>
    <w:p w:rsidR="00322FFC" w:rsidRPr="007274FF" w:rsidRDefault="00322FFC">
      <w:pPr>
        <w:tabs>
          <w:tab w:val="left" w:pos="720"/>
          <w:tab w:val="left" w:pos="5040"/>
          <w:tab w:val="left" w:pos="5760"/>
          <w:tab w:val="left" w:pos="10080"/>
        </w:tabs>
        <w:ind w:right="720"/>
        <w:rPr>
          <w:rFonts w:ascii="Arial" w:hAnsi="Arial"/>
          <w:b/>
        </w:rPr>
      </w:pPr>
      <w:r w:rsidRPr="007274FF">
        <w:rPr>
          <w:rFonts w:ascii="Arial" w:hAnsi="Arial"/>
          <w:b/>
        </w:rPr>
        <w:t>7.  Description</w:t>
      </w:r>
    </w:p>
    <w:p w:rsidR="00322FFC" w:rsidRPr="007274FF" w:rsidRDefault="00322FFC">
      <w:pPr>
        <w:tabs>
          <w:tab w:val="left" w:pos="720"/>
          <w:tab w:val="left" w:pos="5040"/>
          <w:tab w:val="left" w:pos="5760"/>
          <w:tab w:val="left" w:pos="10080"/>
        </w:tabs>
        <w:ind w:right="720"/>
        <w:rPr>
          <w:rFonts w:ascii="Arial" w:hAnsi="Arial"/>
          <w:b/>
        </w:rPr>
      </w:pP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b/>
        </w:rPr>
        <w:t>Architectural Classification</w:t>
      </w:r>
      <w:r w:rsidRPr="007274FF">
        <w:rPr>
          <w:rFonts w:ascii="Arial" w:hAnsi="Arial"/>
          <w:b/>
        </w:rPr>
        <w:tab/>
      </w:r>
      <w:r w:rsidRPr="007274FF">
        <w:rPr>
          <w:rFonts w:ascii="Arial" w:hAnsi="Arial"/>
          <w:b/>
        </w:rPr>
        <w:tab/>
        <w:t>Materials</w:t>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sz w:val="16"/>
        </w:rPr>
        <w:t>(Enter categories from instructions)</w:t>
      </w:r>
      <w:r w:rsidRPr="007274FF">
        <w:rPr>
          <w:rFonts w:ascii="Arial" w:hAnsi="Arial"/>
          <w:sz w:val="16"/>
        </w:rPr>
        <w:tab/>
      </w:r>
      <w:r w:rsidRPr="007274FF">
        <w:rPr>
          <w:rFonts w:ascii="Arial" w:hAnsi="Arial"/>
          <w:sz w:val="16"/>
        </w:rPr>
        <w:tab/>
        <w:t>(Enter categories from instructions)</w:t>
      </w:r>
    </w:p>
    <w:p w:rsidR="00322FFC" w:rsidRPr="007274FF" w:rsidRDefault="00322FFC">
      <w:pPr>
        <w:tabs>
          <w:tab w:val="left" w:pos="720"/>
          <w:tab w:val="left" w:pos="5040"/>
          <w:tab w:val="left" w:pos="5760"/>
          <w:tab w:val="left" w:pos="10080"/>
        </w:tabs>
        <w:ind w:right="720"/>
        <w:rPr>
          <w:rFonts w:ascii="Arial" w:hAnsi="Arial"/>
        </w:rPr>
      </w:pPr>
    </w:p>
    <w:p w:rsidR="00322FFC" w:rsidRPr="00961DA0" w:rsidRDefault="00322FFC">
      <w:pPr>
        <w:tabs>
          <w:tab w:val="left" w:pos="720"/>
          <w:tab w:val="left" w:pos="5040"/>
          <w:tab w:val="left" w:pos="5760"/>
          <w:tab w:val="left" w:pos="10080"/>
        </w:tabs>
        <w:ind w:right="720"/>
        <w:rPr>
          <w:rFonts w:ascii="Arial" w:hAnsi="Arial" w:cs="Arial"/>
        </w:rPr>
      </w:pPr>
      <w:r w:rsidRPr="007274FF">
        <w:rPr>
          <w:rFonts w:ascii="Arial" w:hAnsi="Arial"/>
          <w:u w:val="single"/>
        </w:rPr>
        <w:t xml:space="preserve"> </w:t>
      </w:r>
      <w:r w:rsidR="00B35D07">
        <w:rPr>
          <w:rFonts w:ascii="Arial" w:hAnsi="Arial" w:cs="Arial"/>
          <w:u w:val="single"/>
        </w:rPr>
        <w:t>LATE</w:t>
      </w:r>
      <w:r w:rsidR="00160D83">
        <w:rPr>
          <w:rFonts w:ascii="Arial" w:hAnsi="Arial" w:cs="Arial"/>
          <w:u w:val="single"/>
        </w:rPr>
        <w:t xml:space="preserve"> </w:t>
      </w:r>
      <w:r w:rsidR="00B35D07">
        <w:rPr>
          <w:rFonts w:ascii="Arial" w:hAnsi="Arial" w:cs="Arial"/>
          <w:u w:val="single"/>
        </w:rPr>
        <w:t>19</w:t>
      </w:r>
      <w:r w:rsidR="00160D83" w:rsidRPr="00160D83">
        <w:rPr>
          <w:rFonts w:ascii="Arial" w:hAnsi="Arial" w:cs="Arial"/>
          <w:u w:val="single"/>
          <w:vertAlign w:val="superscript"/>
        </w:rPr>
        <w:t>TH</w:t>
      </w:r>
      <w:r w:rsidR="00115AEB">
        <w:rPr>
          <w:rFonts w:ascii="Arial" w:hAnsi="Arial" w:cs="Arial"/>
          <w:u w:val="single"/>
        </w:rPr>
        <w:t xml:space="preserve"> </w:t>
      </w:r>
      <w:r w:rsidR="00B35D07">
        <w:rPr>
          <w:rFonts w:ascii="Arial" w:hAnsi="Arial" w:cs="Arial"/>
          <w:u w:val="single"/>
        </w:rPr>
        <w:t>&amp; 20</w:t>
      </w:r>
      <w:r w:rsidR="00B35D07" w:rsidRPr="00B35D07">
        <w:rPr>
          <w:rFonts w:ascii="Arial" w:hAnsi="Arial" w:cs="Arial"/>
          <w:u w:val="single"/>
          <w:vertAlign w:val="superscript"/>
        </w:rPr>
        <w:t>TH</w:t>
      </w:r>
      <w:r w:rsidR="00B35D07">
        <w:rPr>
          <w:rFonts w:ascii="Arial" w:hAnsi="Arial" w:cs="Arial"/>
          <w:u w:val="single"/>
        </w:rPr>
        <w:t xml:space="preserve"> </w:t>
      </w:r>
      <w:r w:rsidR="00115AEB">
        <w:rPr>
          <w:rFonts w:ascii="Arial" w:hAnsi="Arial" w:cs="Arial"/>
          <w:u w:val="single"/>
        </w:rPr>
        <w:t xml:space="preserve">CENTURY </w:t>
      </w:r>
      <w:r w:rsidR="00B35D07">
        <w:rPr>
          <w:rFonts w:ascii="Arial" w:hAnsi="Arial" w:cs="Arial"/>
          <w:u w:val="single"/>
        </w:rPr>
        <w:t>REVIVALS</w:t>
      </w:r>
      <w:r w:rsidR="00160D83">
        <w:rPr>
          <w:rFonts w:ascii="Arial" w:hAnsi="Arial" w:cs="Arial"/>
          <w:u w:val="single"/>
        </w:rPr>
        <w:t>/</w:t>
      </w:r>
      <w:r w:rsidRPr="007274FF">
        <w:rPr>
          <w:rFonts w:ascii="Arial" w:hAnsi="Arial" w:cs="Arial"/>
          <w:u w:val="single"/>
        </w:rPr>
        <w:tab/>
      </w:r>
      <w:r w:rsidRPr="007274FF">
        <w:rPr>
          <w:rFonts w:ascii="Arial" w:hAnsi="Arial"/>
        </w:rPr>
        <w:tab/>
      </w:r>
      <w:r w:rsidRPr="00961DA0">
        <w:rPr>
          <w:rFonts w:ascii="Arial" w:hAnsi="Arial" w:cs="Arial"/>
        </w:rPr>
        <w:t xml:space="preserve">foundation  </w:t>
      </w:r>
      <w:r w:rsidRPr="00961DA0">
        <w:rPr>
          <w:rFonts w:ascii="Arial" w:hAnsi="Arial" w:cs="Arial"/>
          <w:u w:val="single"/>
        </w:rPr>
        <w:t xml:space="preserve">   </w:t>
      </w:r>
      <w:r w:rsidR="00935A9B" w:rsidRPr="00961DA0">
        <w:rPr>
          <w:rFonts w:ascii="Arial" w:hAnsi="Arial" w:cs="Arial"/>
          <w:u w:val="single"/>
        </w:rPr>
        <w:t>concrete</w:t>
      </w:r>
      <w:r w:rsidR="007A1EAF" w:rsidRPr="00961DA0">
        <w:rPr>
          <w:rFonts w:ascii="Arial" w:hAnsi="Arial" w:cs="Arial"/>
          <w:u w:val="single"/>
        </w:rPr>
        <w:t xml:space="preserve"> </w:t>
      </w:r>
      <w:r w:rsidRPr="00961DA0">
        <w:rPr>
          <w:rFonts w:ascii="Arial" w:hAnsi="Arial" w:cs="Arial"/>
          <w:u w:val="single"/>
        </w:rPr>
        <w:tab/>
        <w:t xml:space="preserve">        </w:t>
      </w:r>
    </w:p>
    <w:p w:rsidR="00322FFC" w:rsidRPr="00961DA0" w:rsidRDefault="00322FFC">
      <w:pPr>
        <w:tabs>
          <w:tab w:val="left" w:pos="720"/>
          <w:tab w:val="left" w:pos="5040"/>
          <w:tab w:val="left" w:pos="5760"/>
          <w:tab w:val="left" w:pos="10080"/>
        </w:tabs>
        <w:ind w:right="720"/>
        <w:rPr>
          <w:rFonts w:ascii="Arial" w:hAnsi="Arial" w:cs="Arial"/>
        </w:rPr>
      </w:pPr>
    </w:p>
    <w:p w:rsidR="00322FFC" w:rsidRPr="00961DA0" w:rsidRDefault="00322FFC">
      <w:pPr>
        <w:tabs>
          <w:tab w:val="left" w:pos="720"/>
          <w:tab w:val="left" w:pos="5040"/>
          <w:tab w:val="left" w:pos="5760"/>
          <w:tab w:val="left" w:pos="10080"/>
        </w:tabs>
        <w:ind w:right="720"/>
        <w:rPr>
          <w:rFonts w:ascii="Arial" w:hAnsi="Arial" w:cs="Arial"/>
        </w:rPr>
      </w:pPr>
      <w:r w:rsidRPr="00961DA0">
        <w:rPr>
          <w:rFonts w:ascii="Arial" w:hAnsi="Arial" w:cs="Arial"/>
          <w:sz w:val="24"/>
          <w:szCs w:val="24"/>
          <w:u w:val="single"/>
        </w:rPr>
        <w:tab/>
      </w:r>
      <w:r w:rsidR="00961DA0">
        <w:rPr>
          <w:rFonts w:ascii="Arial" w:hAnsi="Arial" w:cs="Arial"/>
          <w:u w:val="single"/>
        </w:rPr>
        <w:t>Colonial</w:t>
      </w:r>
      <w:r w:rsidR="00961DA0" w:rsidRPr="00961DA0">
        <w:rPr>
          <w:rFonts w:ascii="Arial" w:hAnsi="Arial" w:cs="Arial"/>
          <w:u w:val="single"/>
        </w:rPr>
        <w:t xml:space="preserve"> </w:t>
      </w:r>
      <w:r w:rsidR="00B35D07" w:rsidRPr="00961DA0">
        <w:rPr>
          <w:rFonts w:ascii="Arial" w:hAnsi="Arial" w:cs="Arial"/>
          <w:u w:val="single"/>
        </w:rPr>
        <w:t>Revival</w:t>
      </w:r>
      <w:r w:rsidRPr="00961DA0">
        <w:rPr>
          <w:rFonts w:ascii="Arial" w:hAnsi="Arial" w:cs="Arial"/>
          <w:sz w:val="24"/>
          <w:szCs w:val="24"/>
          <w:u w:val="single"/>
        </w:rPr>
        <w:tab/>
        <w:t xml:space="preserve"> </w:t>
      </w:r>
      <w:r w:rsidRPr="00961DA0">
        <w:rPr>
          <w:rFonts w:ascii="Arial" w:hAnsi="Arial" w:cs="Arial"/>
        </w:rPr>
        <w:tab/>
        <w:t xml:space="preserve">walls  </w:t>
      </w:r>
      <w:r w:rsidRPr="00961DA0">
        <w:rPr>
          <w:rFonts w:ascii="Arial" w:hAnsi="Arial" w:cs="Arial"/>
          <w:u w:val="single"/>
        </w:rPr>
        <w:t xml:space="preserve">  </w:t>
      </w:r>
      <w:r w:rsidRPr="00961DA0">
        <w:rPr>
          <w:rFonts w:ascii="Arial" w:hAnsi="Arial" w:cs="Arial"/>
          <w:sz w:val="24"/>
          <w:szCs w:val="24"/>
          <w:u w:val="single"/>
        </w:rPr>
        <w:t xml:space="preserve">   </w:t>
      </w:r>
      <w:r w:rsidR="00961DA0">
        <w:rPr>
          <w:rFonts w:ascii="Arial" w:hAnsi="Arial" w:cs="Arial"/>
          <w:u w:val="single"/>
        </w:rPr>
        <w:t>face brick, hollow tile, limestone</w:t>
      </w:r>
      <w:r w:rsidR="00961DA0">
        <w:rPr>
          <w:rFonts w:ascii="Arial" w:hAnsi="Arial" w:cs="Arial"/>
          <w:sz w:val="24"/>
          <w:szCs w:val="24"/>
          <w:u w:val="single"/>
        </w:rPr>
        <w:t xml:space="preserve"> </w:t>
      </w:r>
      <w:r w:rsidR="00961DA0">
        <w:rPr>
          <w:rFonts w:ascii="Arial" w:hAnsi="Arial" w:cs="Arial"/>
          <w:sz w:val="24"/>
          <w:szCs w:val="24"/>
          <w:u w:val="single"/>
        </w:rPr>
        <w:tab/>
      </w:r>
      <w:r w:rsidRPr="00961DA0">
        <w:rPr>
          <w:rFonts w:ascii="Arial" w:hAnsi="Arial" w:cs="Arial"/>
        </w:rPr>
        <w:softHyphen/>
      </w:r>
      <w:r w:rsidRPr="00961DA0">
        <w:rPr>
          <w:rFonts w:ascii="Arial" w:hAnsi="Arial" w:cs="Arial"/>
        </w:rPr>
        <w:tab/>
      </w:r>
    </w:p>
    <w:p w:rsidR="001960C4" w:rsidRPr="00961DA0" w:rsidRDefault="00322FFC" w:rsidP="001960C4">
      <w:pPr>
        <w:tabs>
          <w:tab w:val="left" w:pos="720"/>
          <w:tab w:val="left" w:pos="5040"/>
          <w:tab w:val="left" w:pos="5760"/>
          <w:tab w:val="left" w:pos="10080"/>
        </w:tabs>
        <w:ind w:right="720"/>
        <w:rPr>
          <w:rFonts w:ascii="Arial" w:hAnsi="Arial" w:cs="Arial"/>
        </w:rPr>
      </w:pPr>
      <w:r w:rsidRPr="00961DA0">
        <w:rPr>
          <w:rFonts w:ascii="Arial" w:hAnsi="Arial" w:cs="Arial"/>
        </w:rPr>
        <w:tab/>
      </w:r>
      <w:r w:rsidR="00961DA0">
        <w:rPr>
          <w:rFonts w:ascii="Arial" w:hAnsi="Arial" w:cs="Arial"/>
        </w:rPr>
        <w:tab/>
      </w:r>
    </w:p>
    <w:p w:rsidR="00961DA0" w:rsidRDefault="00961DA0" w:rsidP="00961DA0">
      <w:pPr>
        <w:tabs>
          <w:tab w:val="left" w:pos="720"/>
          <w:tab w:val="left" w:pos="5040"/>
          <w:tab w:val="left" w:pos="5760"/>
          <w:tab w:val="left" w:pos="10080"/>
        </w:tabs>
        <w:ind w:right="720"/>
        <w:rPr>
          <w:rFonts w:ascii="Arial" w:hAnsi="Arial" w:cs="Arial"/>
          <w:u w:val="single"/>
        </w:rPr>
      </w:pPr>
      <w:r>
        <w:rPr>
          <w:rFonts w:ascii="Arial" w:hAnsi="Arial" w:cs="Arial"/>
          <w:sz w:val="24"/>
          <w:szCs w:val="24"/>
          <w:u w:val="single"/>
        </w:rPr>
        <w:tab/>
      </w:r>
      <w:r w:rsidRPr="00961DA0">
        <w:rPr>
          <w:rFonts w:ascii="Arial" w:hAnsi="Arial" w:cs="Arial"/>
          <w:sz w:val="24"/>
          <w:szCs w:val="24"/>
          <w:u w:val="single"/>
        </w:rPr>
        <w:tab/>
      </w:r>
      <w:r w:rsidR="001960C4" w:rsidRPr="00961DA0">
        <w:rPr>
          <w:rFonts w:ascii="Arial" w:hAnsi="Arial" w:cs="Arial"/>
        </w:rPr>
        <w:tab/>
      </w:r>
      <w:r w:rsidR="00322FFC" w:rsidRPr="00961DA0">
        <w:rPr>
          <w:rFonts w:ascii="Arial" w:hAnsi="Arial" w:cs="Arial"/>
        </w:rPr>
        <w:t xml:space="preserve">roof  </w:t>
      </w:r>
      <w:r w:rsidR="001960C4" w:rsidRPr="00961DA0">
        <w:rPr>
          <w:rFonts w:ascii="Arial" w:hAnsi="Arial" w:cs="Arial"/>
        </w:rPr>
        <w:t xml:space="preserve"> </w:t>
      </w:r>
      <w:r w:rsidRPr="00961DA0">
        <w:rPr>
          <w:rFonts w:ascii="Arial" w:hAnsi="Arial" w:cs="Arial"/>
          <w:u w:val="single"/>
        </w:rPr>
        <w:t xml:space="preserve">  </w:t>
      </w:r>
      <w:r w:rsidRPr="00961DA0">
        <w:rPr>
          <w:rFonts w:ascii="Arial" w:hAnsi="Arial" w:cs="Arial"/>
          <w:sz w:val="24"/>
          <w:szCs w:val="24"/>
          <w:u w:val="single"/>
        </w:rPr>
        <w:t xml:space="preserve">   </w:t>
      </w:r>
      <w:r>
        <w:rPr>
          <w:rFonts w:ascii="Arial" w:hAnsi="Arial" w:cs="Arial"/>
          <w:u w:val="single"/>
        </w:rPr>
        <w:t>slate, membrane</w:t>
      </w:r>
      <w:r w:rsidRPr="007274FF">
        <w:rPr>
          <w:rFonts w:ascii="Arial" w:hAnsi="Arial"/>
          <w:u w:val="single"/>
        </w:rPr>
        <w:tab/>
      </w:r>
      <w:r w:rsidRPr="00961DA0">
        <w:rPr>
          <w:rFonts w:ascii="Arial" w:hAnsi="Arial" w:cs="Arial"/>
          <w:u w:val="single"/>
        </w:rPr>
        <w:t xml:space="preserve">  </w:t>
      </w:r>
      <w:r w:rsidRPr="00961DA0">
        <w:rPr>
          <w:rFonts w:ascii="Arial" w:hAnsi="Arial" w:cs="Arial"/>
          <w:sz w:val="24"/>
          <w:szCs w:val="24"/>
          <w:u w:val="single"/>
        </w:rPr>
        <w:t xml:space="preserve">   </w:t>
      </w:r>
    </w:p>
    <w:p w:rsidR="00322FFC" w:rsidRPr="001960C4" w:rsidRDefault="001960C4" w:rsidP="00961DA0">
      <w:pPr>
        <w:tabs>
          <w:tab w:val="left" w:pos="720"/>
          <w:tab w:val="left" w:pos="5040"/>
          <w:tab w:val="left" w:pos="5760"/>
          <w:tab w:val="left" w:pos="10080"/>
        </w:tabs>
        <w:ind w:right="720"/>
        <w:rPr>
          <w:rFonts w:ascii="Arial" w:hAnsi="Arial"/>
        </w:rPr>
      </w:pPr>
      <w:r>
        <w:rPr>
          <w:rFonts w:ascii="Arial" w:hAnsi="Arial"/>
        </w:rPr>
        <w:tab/>
      </w:r>
      <w:r>
        <w:rPr>
          <w:rFonts w:ascii="Arial" w:hAnsi="Arial"/>
        </w:rPr>
        <w:tab/>
      </w:r>
    </w:p>
    <w:p w:rsidR="00322FFC" w:rsidRPr="007274FF" w:rsidRDefault="00322FFC">
      <w:pPr>
        <w:tabs>
          <w:tab w:val="left" w:pos="720"/>
          <w:tab w:val="left" w:pos="5040"/>
          <w:tab w:val="left" w:pos="5760"/>
          <w:tab w:val="left" w:pos="10080"/>
        </w:tabs>
        <w:ind w:right="720"/>
        <w:rPr>
          <w:rFonts w:ascii="Arial" w:hAnsi="Arial"/>
          <w:u w:val="single"/>
        </w:rPr>
      </w:pPr>
      <w:r w:rsidRPr="007274FF">
        <w:rPr>
          <w:rFonts w:ascii="Arial" w:hAnsi="Arial"/>
          <w:u w:val="single"/>
        </w:rPr>
        <w:tab/>
        <w:t xml:space="preserve">                                                 </w:t>
      </w:r>
      <w:r w:rsidRPr="007274FF">
        <w:rPr>
          <w:rFonts w:ascii="Arial" w:hAnsi="Arial"/>
          <w:u w:val="single"/>
        </w:rPr>
        <w:tab/>
        <w:t xml:space="preserve"> </w:t>
      </w:r>
      <w:r w:rsidRPr="007274FF">
        <w:rPr>
          <w:rFonts w:ascii="Arial" w:hAnsi="Arial"/>
        </w:rPr>
        <w:tab/>
        <w:t xml:space="preserve">other  </w:t>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u w:val="single"/>
        </w:rPr>
      </w:pPr>
    </w:p>
    <w:p w:rsidR="00322FFC" w:rsidRPr="007274FF" w:rsidRDefault="00322FFC">
      <w:pPr>
        <w:tabs>
          <w:tab w:val="left" w:pos="720"/>
          <w:tab w:val="left" w:pos="5040"/>
          <w:tab w:val="left" w:pos="5760"/>
          <w:tab w:val="left" w:pos="10080"/>
        </w:tabs>
        <w:ind w:right="720"/>
        <w:rPr>
          <w:rFonts w:ascii="Arial" w:hAnsi="Arial"/>
          <w:u w:val="single"/>
        </w:rPr>
      </w:pPr>
    </w:p>
    <w:p w:rsidR="00322FFC" w:rsidRPr="007274FF" w:rsidRDefault="00322FFC">
      <w:pPr>
        <w:tabs>
          <w:tab w:val="left" w:pos="720"/>
          <w:tab w:val="left" w:pos="5040"/>
          <w:tab w:val="left" w:pos="5760"/>
          <w:tab w:val="left" w:pos="10080"/>
        </w:tabs>
        <w:ind w:right="720"/>
        <w:rPr>
          <w:rFonts w:ascii="Arial" w:hAnsi="Arial"/>
          <w:u w:val="single"/>
        </w:rPr>
      </w:pPr>
    </w:p>
    <w:p w:rsidR="00322FFC" w:rsidRPr="007274FF" w:rsidRDefault="00322FFC">
      <w:pPr>
        <w:tabs>
          <w:tab w:val="left" w:pos="720"/>
          <w:tab w:val="left" w:pos="5040"/>
          <w:tab w:val="left" w:pos="5760"/>
          <w:tab w:val="left" w:pos="10080"/>
        </w:tabs>
        <w:ind w:right="720"/>
        <w:rPr>
          <w:rFonts w:ascii="Arial" w:hAnsi="Arial"/>
          <w:b/>
          <w:sz w:val="16"/>
        </w:rPr>
      </w:pPr>
      <w:r w:rsidRPr="007274FF">
        <w:rPr>
          <w:rFonts w:ascii="Arial" w:hAnsi="Arial"/>
          <w:b/>
        </w:rPr>
        <w:t>Narrative Description</w:t>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sz w:val="16"/>
        </w:rPr>
        <w:t>(Describe the historic and current condition of the property on one or more continuation sheets)</w:t>
      </w:r>
    </w:p>
    <w:p w:rsidR="00322FFC" w:rsidRPr="007274FF" w:rsidRDefault="00322FFC">
      <w:pPr>
        <w:tabs>
          <w:tab w:val="left" w:pos="720"/>
          <w:tab w:val="left" w:pos="5040"/>
          <w:tab w:val="left" w:pos="5760"/>
          <w:tab w:val="left" w:pos="10080"/>
        </w:tabs>
        <w:ind w:right="720"/>
        <w:rPr>
          <w:rFonts w:ascii="Arial" w:hAnsi="Arial"/>
          <w:sz w:val="16"/>
        </w:rPr>
      </w:pP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br w:type="page"/>
      </w:r>
    </w:p>
    <w:p w:rsidR="00322FFC" w:rsidRPr="007274FF" w:rsidRDefault="00322FFC">
      <w:pPr>
        <w:tabs>
          <w:tab w:val="left" w:pos="720"/>
          <w:tab w:val="left" w:pos="5040"/>
          <w:tab w:val="left" w:pos="5760"/>
          <w:tab w:val="left" w:pos="10080"/>
        </w:tabs>
        <w:ind w:right="720"/>
        <w:rPr>
          <w:rFonts w:ascii="Arial" w:hAnsi="Arial"/>
          <w:b/>
          <w:u w:val="single"/>
        </w:rPr>
      </w:pPr>
      <w:r w:rsidRPr="007274FF">
        <w:rPr>
          <w:rFonts w:ascii="Arial" w:hAnsi="Arial"/>
          <w:b/>
          <w:u w:val="single"/>
        </w:rPr>
        <w:t>8.  Statement of Significance</w:t>
      </w:r>
      <w:r w:rsidRPr="007274FF">
        <w:rPr>
          <w:rFonts w:ascii="Arial" w:hAnsi="Arial"/>
          <w:b/>
          <w:u w:val="single"/>
        </w:rPr>
        <w:tab/>
      </w:r>
      <w:r w:rsidRPr="007274FF">
        <w:rPr>
          <w:rFonts w:ascii="Arial" w:hAnsi="Arial"/>
          <w:b/>
          <w:u w:val="single"/>
        </w:rPr>
        <w:tab/>
      </w:r>
      <w:r w:rsidRPr="007274FF">
        <w:rPr>
          <w:rFonts w:ascii="Arial" w:hAnsi="Arial"/>
          <w:b/>
          <w:u w:val="single"/>
        </w:rPr>
        <w:tab/>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b/>
        </w:rPr>
        <w:t>Applicable National Register Criteria</w:t>
      </w:r>
      <w:r w:rsidRPr="007274FF">
        <w:rPr>
          <w:rFonts w:ascii="Arial" w:hAnsi="Arial"/>
          <w:b/>
        </w:rPr>
        <w:tab/>
      </w:r>
      <w:r w:rsidRPr="007274FF">
        <w:rPr>
          <w:rFonts w:ascii="Arial" w:hAnsi="Arial"/>
          <w:b/>
        </w:rPr>
        <w:tab/>
        <w:t>Areas of Significance:</w:t>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sz w:val="16"/>
        </w:rPr>
        <w:t>(Mark “x” in one or more boxes for the criteria qualifying the property</w:t>
      </w:r>
      <w:r w:rsidRPr="007274FF">
        <w:rPr>
          <w:rFonts w:ascii="Arial" w:hAnsi="Arial"/>
          <w:sz w:val="16"/>
        </w:rPr>
        <w:tab/>
      </w:r>
      <w:r w:rsidRPr="007274FF">
        <w:rPr>
          <w:rFonts w:ascii="Arial" w:hAnsi="Arial"/>
          <w:sz w:val="16"/>
        </w:rPr>
        <w:tab/>
        <w:t>(Enter categories from instructions)</w:t>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sz w:val="16"/>
        </w:rPr>
        <w:t>for National Register listing.)</w:t>
      </w:r>
    </w:p>
    <w:p w:rsidR="00322FFC" w:rsidRPr="007274FF" w:rsidRDefault="00322FFC">
      <w:pPr>
        <w:tabs>
          <w:tab w:val="left" w:pos="720"/>
          <w:tab w:val="left" w:pos="5040"/>
          <w:tab w:val="left" w:pos="5760"/>
          <w:tab w:val="left" w:pos="10080"/>
        </w:tabs>
        <w:ind w:right="720"/>
        <w:rPr>
          <w:sz w:val="24"/>
          <w:szCs w:val="24"/>
        </w:rPr>
      </w:pPr>
      <w:r w:rsidRPr="007274FF">
        <w:rPr>
          <w:rFonts w:ascii="Arial" w:hAnsi="Arial"/>
        </w:rPr>
        <w:tab/>
      </w:r>
      <w:r w:rsidRPr="007274FF">
        <w:rPr>
          <w:rFonts w:ascii="Arial" w:hAnsi="Arial"/>
        </w:rPr>
        <w:tab/>
      </w:r>
      <w:r w:rsidRPr="007274FF">
        <w:rPr>
          <w:rFonts w:ascii="Arial" w:hAnsi="Arial"/>
        </w:rPr>
        <w:tab/>
      </w:r>
      <w:r w:rsidRPr="007274FF">
        <w:rPr>
          <w:rFonts w:ascii="Arial" w:hAnsi="Arial"/>
          <w:u w:val="single"/>
        </w:rPr>
        <w:t xml:space="preserve">  </w:t>
      </w:r>
      <w:r w:rsidR="00961DA0">
        <w:rPr>
          <w:rFonts w:ascii="Arial" w:hAnsi="Arial"/>
          <w:u w:val="single"/>
        </w:rPr>
        <w:t>Architecture</w:t>
      </w:r>
      <w:r w:rsidRPr="007274FF">
        <w:rPr>
          <w:sz w:val="24"/>
          <w:szCs w:val="24"/>
          <w:u w:val="single"/>
        </w:rPr>
        <w:tab/>
      </w:r>
      <w:r w:rsidRPr="007274FF">
        <w:rPr>
          <w:rFonts w:ascii="Arial" w:hAnsi="Arial"/>
          <w:u w:val="single"/>
        </w:rPr>
        <w:t xml:space="preserve">                                         </w:t>
      </w:r>
      <w:r w:rsidRPr="007274FF">
        <w:rPr>
          <w:sz w:val="24"/>
          <w:szCs w:val="24"/>
          <w:u w:val="single"/>
        </w:rPr>
        <w:t xml:space="preserve">            </w:t>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 xml:space="preserve">[X] </w:t>
      </w:r>
      <w:r w:rsidRPr="007274FF">
        <w:rPr>
          <w:rFonts w:ascii="Arial" w:hAnsi="Arial"/>
          <w:b/>
        </w:rPr>
        <w:t>A</w:t>
      </w:r>
      <w:r w:rsidRPr="007274FF">
        <w:rPr>
          <w:rFonts w:ascii="Arial" w:hAnsi="Arial"/>
        </w:rPr>
        <w:t xml:space="preserve"> </w:t>
      </w:r>
      <w:r w:rsidRPr="007274FF">
        <w:rPr>
          <w:rFonts w:ascii="Arial" w:hAnsi="Arial"/>
        </w:rPr>
        <w:tab/>
        <w:t>Property associated with events that have made</w:t>
      </w:r>
      <w:r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a significant contribution to the broad patterns</w:t>
      </w:r>
      <w:r w:rsidRPr="007274FF">
        <w:rPr>
          <w:rFonts w:ascii="Arial" w:hAnsi="Arial"/>
        </w:rPr>
        <w:tab/>
      </w:r>
      <w:r w:rsidRPr="007274FF">
        <w:rPr>
          <w:rFonts w:ascii="Arial" w:hAnsi="Arial"/>
        </w:rPr>
        <w:tab/>
      </w:r>
      <w:r w:rsidRPr="007274FF">
        <w:rPr>
          <w:rFonts w:ascii="Arial" w:hAnsi="Arial"/>
          <w:u w:val="single"/>
        </w:rPr>
        <w:t xml:space="preserve">  </w:t>
      </w:r>
      <w:r w:rsidR="00961DA0">
        <w:rPr>
          <w:rFonts w:ascii="Arial" w:hAnsi="Arial"/>
          <w:u w:val="single"/>
        </w:rPr>
        <w:t>Social History</w:t>
      </w:r>
      <w:r w:rsidRPr="007274FF">
        <w:rPr>
          <w:rFonts w:ascii="Arial" w:hAnsi="Arial"/>
          <w:u w:val="single"/>
        </w:rPr>
        <w:t xml:space="preserve"> </w:t>
      </w:r>
      <w:r w:rsidRPr="007274FF">
        <w:rPr>
          <w:sz w:val="24"/>
          <w:szCs w:val="24"/>
          <w:u w:val="single"/>
        </w:rPr>
        <w:t xml:space="preserve"> </w:t>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of our history.</w:t>
      </w:r>
      <w:r w:rsidRPr="007274FF">
        <w:rPr>
          <w:rFonts w:ascii="Arial" w:hAnsi="Arial"/>
        </w:rPr>
        <w:tab/>
      </w:r>
      <w:r w:rsidRPr="007274FF">
        <w:rPr>
          <w:rFonts w:ascii="Arial" w:hAnsi="Arial"/>
        </w:rPr>
        <w:tab/>
      </w:r>
    </w:p>
    <w:p w:rsidR="00322FFC" w:rsidRPr="007274FF" w:rsidRDefault="00322FFC" w:rsidP="00322FFC">
      <w:pPr>
        <w:tabs>
          <w:tab w:val="left" w:pos="720"/>
          <w:tab w:val="left" w:pos="5040"/>
          <w:tab w:val="left" w:pos="5760"/>
          <w:tab w:val="left" w:pos="5955"/>
          <w:tab w:val="left" w:pos="10080"/>
        </w:tabs>
        <w:ind w:right="720"/>
        <w:rPr>
          <w:rFonts w:ascii="Arial" w:hAnsi="Arial"/>
          <w:b/>
        </w:rPr>
      </w:pPr>
      <w:r w:rsidRPr="007274FF">
        <w:rPr>
          <w:rFonts w:ascii="Arial" w:hAnsi="Arial"/>
          <w:b/>
        </w:rPr>
        <w:tab/>
      </w:r>
      <w:r w:rsidRPr="007274FF">
        <w:rPr>
          <w:rFonts w:ascii="Arial" w:hAnsi="Arial"/>
          <w:b/>
        </w:rPr>
        <w:tab/>
      </w:r>
      <w:r w:rsidRPr="007274FF">
        <w:rPr>
          <w:rFonts w:ascii="Arial" w:hAnsi="Arial"/>
          <w:b/>
        </w:rPr>
        <w:tab/>
      </w:r>
      <w:r w:rsidRPr="007274FF">
        <w:rPr>
          <w:rFonts w:ascii="Arial" w:hAnsi="Arial"/>
          <w:b/>
          <w:u w:val="single"/>
        </w:rPr>
        <w:t xml:space="preserve">   </w:t>
      </w:r>
      <w:r w:rsidRPr="007274FF">
        <w:rPr>
          <w:sz w:val="24"/>
          <w:szCs w:val="24"/>
          <w:u w:val="single"/>
        </w:rPr>
        <w:t xml:space="preserve"> </w:t>
      </w:r>
      <w:r w:rsidRPr="007274FF">
        <w:rPr>
          <w:rFonts w:ascii="Arial" w:hAnsi="Arial"/>
          <w:b/>
          <w:u w:val="single"/>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 xml:space="preserve">[  ] </w:t>
      </w:r>
      <w:r w:rsidRPr="007274FF">
        <w:rPr>
          <w:rFonts w:ascii="Arial" w:hAnsi="Arial"/>
          <w:b/>
        </w:rPr>
        <w:t>B</w:t>
      </w:r>
      <w:r w:rsidRPr="007274FF">
        <w:rPr>
          <w:rFonts w:ascii="Arial" w:hAnsi="Arial"/>
        </w:rPr>
        <w:tab/>
        <w:t>Property is associated with the lives of persons</w:t>
      </w:r>
      <w:r w:rsidRPr="007274FF">
        <w:rPr>
          <w:rFonts w:ascii="Arial" w:hAnsi="Arial"/>
        </w:rPr>
        <w:tab/>
      </w:r>
      <w:r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significant in our past.</w:t>
      </w:r>
      <w:r w:rsidRPr="007274FF">
        <w:rPr>
          <w:rFonts w:ascii="Arial" w:hAnsi="Arial"/>
        </w:rPr>
        <w:tab/>
      </w:r>
      <w:r w:rsidRPr="007274FF">
        <w:rPr>
          <w:rFonts w:ascii="Arial" w:hAnsi="Arial"/>
        </w:rPr>
        <w:tab/>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rPr>
      </w:pP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w:t>
      </w:r>
      <w:r w:rsidR="002E03CF">
        <w:rPr>
          <w:rFonts w:ascii="Arial" w:hAnsi="Arial"/>
        </w:rPr>
        <w:t>X</w:t>
      </w:r>
      <w:r w:rsidRPr="007274FF">
        <w:rPr>
          <w:rFonts w:ascii="Arial" w:hAnsi="Arial"/>
        </w:rPr>
        <w:t xml:space="preserve">] </w:t>
      </w:r>
      <w:r w:rsidRPr="007274FF">
        <w:rPr>
          <w:rFonts w:ascii="Arial" w:hAnsi="Arial"/>
          <w:b/>
        </w:rPr>
        <w:t>C</w:t>
      </w:r>
      <w:r w:rsidRPr="007274FF">
        <w:rPr>
          <w:rFonts w:ascii="Arial" w:hAnsi="Arial"/>
        </w:rPr>
        <w:t xml:space="preserve">  </w:t>
      </w:r>
      <w:r w:rsidRPr="007274FF">
        <w:rPr>
          <w:rFonts w:ascii="Arial" w:hAnsi="Arial"/>
        </w:rPr>
        <w:tab/>
        <w:t>Property embodies the distinctive characteristics</w:t>
      </w:r>
      <w:r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of a type, period, or method of construction or that</w:t>
      </w:r>
      <w:r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represents the work of a master, or possesses</w:t>
      </w:r>
      <w:r w:rsidRPr="007274FF">
        <w:rPr>
          <w:rFonts w:ascii="Arial" w:hAnsi="Arial"/>
        </w:rPr>
        <w:tab/>
      </w:r>
      <w:r w:rsidRPr="007274FF">
        <w:rPr>
          <w:rFonts w:ascii="Arial" w:hAnsi="Arial"/>
        </w:rPr>
        <w:tab/>
      </w:r>
      <w:r w:rsidRPr="007274FF">
        <w:rPr>
          <w:rFonts w:ascii="Arial" w:hAnsi="Arial"/>
          <w:b/>
        </w:rPr>
        <w:t>Period of Significance:</w:t>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high artistic values, or represents a significant and</w:t>
      </w:r>
      <w:r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distinguishable entity whose components lack</w:t>
      </w:r>
      <w:r w:rsidRPr="007274FF">
        <w:rPr>
          <w:rFonts w:ascii="Arial" w:hAnsi="Arial"/>
        </w:rPr>
        <w:tab/>
      </w:r>
      <w:r w:rsidRPr="007274FF">
        <w:rPr>
          <w:rFonts w:ascii="Arial" w:hAnsi="Arial"/>
        </w:rPr>
        <w:tab/>
      </w:r>
      <w:r w:rsidRPr="007274FF">
        <w:rPr>
          <w:rFonts w:ascii="Arial" w:hAnsi="Arial"/>
          <w:u w:val="single"/>
        </w:rPr>
        <w:t xml:space="preserve">  </w:t>
      </w:r>
      <w:r w:rsidR="00EB7A22" w:rsidRPr="00727627">
        <w:rPr>
          <w:rFonts w:ascii="Arial" w:hAnsi="Arial" w:cs="Arial"/>
          <w:u w:val="single"/>
        </w:rPr>
        <w:t>1928</w:t>
      </w:r>
      <w:r w:rsidR="00744FEC" w:rsidRPr="00727627">
        <w:rPr>
          <w:rFonts w:ascii="Arial" w:hAnsi="Arial" w:cs="Arial"/>
          <w:u w:val="single"/>
        </w:rPr>
        <w:t xml:space="preserve"> </w:t>
      </w:r>
      <w:r w:rsidR="001960C4" w:rsidRPr="00727627">
        <w:rPr>
          <w:rFonts w:ascii="Arial" w:hAnsi="Arial" w:cs="Arial"/>
          <w:u w:val="single"/>
        </w:rPr>
        <w:t>–</w:t>
      </w:r>
      <w:r w:rsidR="00744FEC" w:rsidRPr="00727627">
        <w:rPr>
          <w:rFonts w:ascii="Arial" w:hAnsi="Arial" w:cs="Arial"/>
          <w:u w:val="single"/>
        </w:rPr>
        <w:t xml:space="preserve"> </w:t>
      </w:r>
      <w:r w:rsidR="001960C4" w:rsidRPr="00727627">
        <w:rPr>
          <w:rFonts w:ascii="Arial" w:hAnsi="Arial" w:cs="Arial"/>
          <w:u w:val="single"/>
        </w:rPr>
        <w:t>19</w:t>
      </w:r>
      <w:r w:rsidR="00212AD4" w:rsidRPr="00727627">
        <w:rPr>
          <w:rFonts w:ascii="Arial" w:hAnsi="Arial" w:cs="Arial"/>
          <w:u w:val="single"/>
        </w:rPr>
        <w:t>56</w:t>
      </w:r>
      <w:r w:rsidR="00807DCD">
        <w:rPr>
          <w:sz w:val="24"/>
          <w:szCs w:val="24"/>
          <w:u w:val="single"/>
        </w:rPr>
        <w:t xml:space="preserve">  </w:t>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individual distinction.</w:t>
      </w:r>
      <w:r w:rsidRPr="007274FF">
        <w:rPr>
          <w:rFonts w:ascii="Arial" w:hAnsi="Arial"/>
        </w:rPr>
        <w:tab/>
      </w:r>
      <w:r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r>
      <w:r w:rsidRPr="007274FF">
        <w:rPr>
          <w:rFonts w:ascii="Arial" w:hAnsi="Arial"/>
        </w:rPr>
        <w:tab/>
      </w:r>
      <w:r w:rsidRPr="007274FF">
        <w:rPr>
          <w:rFonts w:ascii="Arial" w:hAnsi="Arial"/>
        </w:rPr>
        <w:tab/>
        <w:t xml:space="preserve">   </w:t>
      </w:r>
      <w:r w:rsidRPr="007274FF">
        <w:rPr>
          <w:sz w:val="24"/>
          <w:szCs w:val="24"/>
          <w:u w:val="single"/>
        </w:rPr>
        <w:t xml:space="preserve"> </w:t>
      </w:r>
      <w:r w:rsidRPr="007274FF">
        <w:rPr>
          <w:rFonts w:ascii="Arial" w:hAnsi="Arial"/>
          <w:u w:val="single"/>
        </w:rPr>
        <w:tab/>
      </w:r>
    </w:p>
    <w:p w:rsidR="00322FFC" w:rsidRPr="00727627" w:rsidRDefault="00322FFC">
      <w:pPr>
        <w:tabs>
          <w:tab w:val="left" w:pos="720"/>
          <w:tab w:val="left" w:pos="5040"/>
          <w:tab w:val="left" w:pos="5760"/>
          <w:tab w:val="left" w:pos="10080"/>
        </w:tabs>
        <w:ind w:right="720"/>
        <w:rPr>
          <w:rFonts w:ascii="Arial" w:hAnsi="Arial" w:cs="Arial"/>
        </w:rPr>
      </w:pPr>
      <w:r w:rsidRPr="007274FF">
        <w:rPr>
          <w:rFonts w:ascii="Arial" w:hAnsi="Arial"/>
        </w:rPr>
        <w:t xml:space="preserve">[  ] </w:t>
      </w:r>
      <w:r w:rsidRPr="007274FF">
        <w:rPr>
          <w:rFonts w:ascii="Arial" w:hAnsi="Arial"/>
          <w:b/>
        </w:rPr>
        <w:t>D</w:t>
      </w:r>
      <w:r w:rsidRPr="007274FF">
        <w:rPr>
          <w:rFonts w:ascii="Arial" w:hAnsi="Arial"/>
        </w:rPr>
        <w:tab/>
        <w:t>Property has yielded, or is likely to yield, information</w:t>
      </w:r>
      <w:r w:rsidRPr="007274FF">
        <w:rPr>
          <w:rFonts w:ascii="Arial" w:hAnsi="Arial"/>
        </w:rPr>
        <w:tab/>
      </w:r>
      <w:r w:rsidRPr="00727627">
        <w:rPr>
          <w:rFonts w:ascii="Arial" w:hAnsi="Arial" w:cs="Arial"/>
          <w:b/>
        </w:rPr>
        <w:t>Significant Dates:</w:t>
      </w: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ab/>
        <w:t>important in prehistory or history.</w:t>
      </w:r>
      <w:r w:rsidRPr="00727627">
        <w:rPr>
          <w:rFonts w:ascii="Arial" w:hAnsi="Arial" w:cs="Arial"/>
        </w:rPr>
        <w:tab/>
      </w:r>
      <w:r w:rsidRPr="00727627">
        <w:rPr>
          <w:rFonts w:ascii="Arial" w:hAnsi="Arial" w:cs="Arial"/>
        </w:rPr>
        <w:tab/>
      </w:r>
    </w:p>
    <w:p w:rsidR="00322FFC" w:rsidRPr="007274FF" w:rsidRDefault="00322FFC">
      <w:pPr>
        <w:tabs>
          <w:tab w:val="left" w:pos="720"/>
          <w:tab w:val="left" w:pos="5040"/>
          <w:tab w:val="left" w:pos="5760"/>
          <w:tab w:val="left" w:pos="10080"/>
        </w:tabs>
        <w:ind w:right="720"/>
        <w:rPr>
          <w:sz w:val="24"/>
          <w:szCs w:val="24"/>
        </w:rPr>
      </w:pPr>
      <w:r w:rsidRPr="00727627">
        <w:rPr>
          <w:rFonts w:ascii="Arial" w:hAnsi="Arial" w:cs="Arial"/>
        </w:rPr>
        <w:tab/>
      </w:r>
      <w:r w:rsidRPr="00727627">
        <w:rPr>
          <w:rFonts w:ascii="Arial" w:hAnsi="Arial" w:cs="Arial"/>
        </w:rPr>
        <w:tab/>
      </w:r>
      <w:r w:rsidRPr="00727627">
        <w:rPr>
          <w:rFonts w:ascii="Arial" w:hAnsi="Arial" w:cs="Arial"/>
        </w:rPr>
        <w:tab/>
      </w:r>
      <w:r w:rsidRPr="00727627">
        <w:rPr>
          <w:rFonts w:ascii="Arial" w:hAnsi="Arial" w:cs="Arial"/>
          <w:u w:val="single"/>
        </w:rPr>
        <w:t xml:space="preserve">  _</w:t>
      </w:r>
      <w:r w:rsidR="00EB7A22" w:rsidRPr="00727627">
        <w:rPr>
          <w:rFonts w:ascii="Arial" w:hAnsi="Arial" w:cs="Arial"/>
          <w:u w:val="single"/>
        </w:rPr>
        <w:t>1928</w:t>
      </w:r>
      <w:r w:rsidR="00744FEC" w:rsidRPr="00727627">
        <w:rPr>
          <w:rFonts w:ascii="Arial" w:hAnsi="Arial" w:cs="Arial"/>
          <w:u w:val="single"/>
        </w:rPr>
        <w:t>; 19</w:t>
      </w:r>
      <w:r w:rsidR="00EB7A22" w:rsidRPr="00727627">
        <w:rPr>
          <w:rFonts w:ascii="Arial" w:hAnsi="Arial" w:cs="Arial"/>
          <w:u w:val="single"/>
        </w:rPr>
        <w:t>56</w:t>
      </w:r>
      <w:r w:rsidRPr="007274FF">
        <w:rPr>
          <w:sz w:val="24"/>
          <w:szCs w:val="24"/>
          <w:u w:val="single"/>
        </w:rPr>
        <w:t xml:space="preserve"> </w:t>
      </w:r>
      <w:r w:rsidRPr="007274FF">
        <w:rPr>
          <w:sz w:val="24"/>
          <w:szCs w:val="24"/>
          <w:u w:val="single"/>
        </w:rPr>
        <w:tab/>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b/>
        </w:rPr>
        <w:t>Criteria Considerations</w:t>
      </w:r>
      <w:r w:rsidRPr="007274FF">
        <w:rPr>
          <w:rFonts w:ascii="Arial" w:hAnsi="Arial"/>
          <w:b/>
        </w:rPr>
        <w:tab/>
      </w:r>
      <w:r w:rsidRPr="007274FF">
        <w:rPr>
          <w:rFonts w:ascii="Arial" w:hAnsi="Arial"/>
          <w:b/>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sz w:val="16"/>
        </w:rPr>
        <w:t>(Mark “x” in all boxes that apply.)</w:t>
      </w:r>
      <w:r w:rsidRPr="007274FF">
        <w:rPr>
          <w:rFonts w:ascii="Arial" w:hAnsi="Arial"/>
          <w:sz w:val="16"/>
        </w:rPr>
        <w:tab/>
      </w:r>
      <w:r w:rsidRPr="007274FF">
        <w:rPr>
          <w:rFonts w:ascii="Arial" w:hAnsi="Arial"/>
          <w:sz w:val="16"/>
        </w:rPr>
        <w:tab/>
      </w:r>
      <w:r w:rsidRPr="007274FF">
        <w:rPr>
          <w:rFonts w:ascii="Arial" w:hAnsi="Arial"/>
          <w:sz w:val="16"/>
          <w:u w:val="single"/>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r>
      <w:r w:rsidRPr="007274FF">
        <w:rPr>
          <w:rFonts w:ascii="Arial" w:hAnsi="Arial"/>
        </w:rPr>
        <w:tab/>
      </w:r>
      <w:r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w:t>
      </w:r>
      <w:r w:rsidR="00212AD4">
        <w:rPr>
          <w:rFonts w:ascii="Arial" w:hAnsi="Arial"/>
        </w:rPr>
        <w:t>X</w:t>
      </w:r>
      <w:r w:rsidRPr="007274FF">
        <w:rPr>
          <w:rFonts w:ascii="Arial" w:hAnsi="Arial"/>
        </w:rPr>
        <w:t xml:space="preserve"> ] </w:t>
      </w:r>
      <w:r w:rsidRPr="007274FF">
        <w:rPr>
          <w:rFonts w:ascii="Arial" w:hAnsi="Arial"/>
          <w:b/>
        </w:rPr>
        <w:t>A</w:t>
      </w:r>
      <w:r w:rsidRPr="007274FF">
        <w:rPr>
          <w:rFonts w:ascii="Arial" w:hAnsi="Arial"/>
        </w:rPr>
        <w:tab/>
        <w:t>owned by a religious institution or used for</w:t>
      </w:r>
      <w:r w:rsidRPr="007274FF">
        <w:rPr>
          <w:rFonts w:ascii="Arial" w:hAnsi="Arial"/>
        </w:rPr>
        <w:tab/>
      </w:r>
      <w:r w:rsidRPr="007274FF">
        <w:rPr>
          <w:rFonts w:ascii="Arial" w:hAnsi="Arial"/>
        </w:rPr>
        <w:tab/>
      </w:r>
      <w:r w:rsidRPr="007274FF">
        <w:rPr>
          <w:rFonts w:ascii="Arial" w:hAnsi="Arial"/>
          <w:u w:val="single"/>
        </w:rPr>
        <w:tab/>
      </w:r>
    </w:p>
    <w:p w:rsidR="00322FFC" w:rsidRPr="00727627" w:rsidRDefault="00322FFC">
      <w:pPr>
        <w:tabs>
          <w:tab w:val="left" w:pos="720"/>
          <w:tab w:val="left" w:pos="5040"/>
          <w:tab w:val="left" w:pos="5760"/>
          <w:tab w:val="left" w:pos="10080"/>
        </w:tabs>
        <w:ind w:right="720"/>
        <w:rPr>
          <w:rFonts w:ascii="Arial" w:hAnsi="Arial" w:cs="Arial"/>
        </w:rPr>
      </w:pPr>
      <w:r w:rsidRPr="007274FF">
        <w:rPr>
          <w:rFonts w:ascii="Arial" w:hAnsi="Arial"/>
        </w:rPr>
        <w:tab/>
        <w:t>religious purposes.</w:t>
      </w:r>
      <w:r w:rsidRPr="007274FF">
        <w:rPr>
          <w:rFonts w:ascii="Arial" w:hAnsi="Arial"/>
        </w:rPr>
        <w:tab/>
      </w:r>
      <w:r w:rsidRPr="007274FF">
        <w:rPr>
          <w:rFonts w:ascii="Arial" w:hAnsi="Arial"/>
        </w:rPr>
        <w:tab/>
      </w:r>
      <w:r w:rsidRPr="00727627">
        <w:rPr>
          <w:rFonts w:ascii="Arial" w:hAnsi="Arial" w:cs="Arial"/>
          <w:b/>
        </w:rPr>
        <w:t>Significant Person:</w:t>
      </w: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ab/>
      </w:r>
      <w:r w:rsidRPr="00727627">
        <w:rPr>
          <w:rFonts w:ascii="Arial" w:hAnsi="Arial" w:cs="Arial"/>
        </w:rPr>
        <w:tab/>
      </w:r>
      <w:r w:rsidRPr="00727627">
        <w:rPr>
          <w:rFonts w:ascii="Arial" w:hAnsi="Arial" w:cs="Arial"/>
        </w:rPr>
        <w:tab/>
      </w:r>
    </w:p>
    <w:p w:rsidR="00322FFC" w:rsidRPr="00727627" w:rsidRDefault="00322FFC" w:rsidP="00322FFC">
      <w:pPr>
        <w:tabs>
          <w:tab w:val="left" w:pos="720"/>
          <w:tab w:val="left" w:pos="5040"/>
          <w:tab w:val="left" w:pos="5760"/>
          <w:tab w:val="left" w:pos="6240"/>
          <w:tab w:val="left" w:pos="10080"/>
        </w:tabs>
        <w:ind w:right="720"/>
        <w:rPr>
          <w:rFonts w:ascii="Arial" w:hAnsi="Arial" w:cs="Arial"/>
        </w:rPr>
      </w:pPr>
      <w:r w:rsidRPr="00727627">
        <w:rPr>
          <w:rFonts w:ascii="Arial" w:hAnsi="Arial" w:cs="Arial"/>
        </w:rPr>
        <w:t xml:space="preserve">[  ] </w:t>
      </w:r>
      <w:r w:rsidRPr="00727627">
        <w:rPr>
          <w:rFonts w:ascii="Arial" w:hAnsi="Arial" w:cs="Arial"/>
          <w:b/>
        </w:rPr>
        <w:t>B</w:t>
      </w:r>
      <w:r w:rsidRPr="00727627">
        <w:rPr>
          <w:rFonts w:ascii="Arial" w:hAnsi="Arial" w:cs="Arial"/>
        </w:rPr>
        <w:tab/>
        <w:t>removed from its original location</w:t>
      </w:r>
      <w:r w:rsidRPr="00727627">
        <w:rPr>
          <w:rFonts w:ascii="Arial" w:hAnsi="Arial" w:cs="Arial"/>
        </w:rPr>
        <w:tab/>
      </w:r>
      <w:r w:rsidRPr="00727627">
        <w:rPr>
          <w:rFonts w:ascii="Arial" w:hAnsi="Arial" w:cs="Arial"/>
        </w:rPr>
        <w:tab/>
      </w:r>
      <w:r w:rsidRPr="00727627">
        <w:rPr>
          <w:rFonts w:ascii="Arial" w:hAnsi="Arial" w:cs="Arial"/>
          <w:u w:val="single"/>
        </w:rPr>
        <w:tab/>
        <w:t>N/A</w:t>
      </w:r>
      <w:r w:rsidRPr="00727627">
        <w:rPr>
          <w:rFonts w:ascii="Arial" w:hAnsi="Arial" w:cs="Arial"/>
          <w:u w:val="single"/>
        </w:rPr>
        <w:tab/>
      </w: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ab/>
      </w:r>
      <w:r w:rsidRPr="00727627">
        <w:rPr>
          <w:rFonts w:ascii="Arial" w:hAnsi="Arial" w:cs="Arial"/>
        </w:rPr>
        <w:tab/>
      </w:r>
      <w:r w:rsidRPr="00727627">
        <w:rPr>
          <w:rFonts w:ascii="Arial" w:hAnsi="Arial" w:cs="Arial"/>
        </w:rPr>
        <w:tab/>
      </w:r>
      <w:r w:rsidRPr="00727627">
        <w:rPr>
          <w:rFonts w:ascii="Arial" w:hAnsi="Arial" w:cs="Arial"/>
        </w:rPr>
        <w:tab/>
      </w: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 xml:space="preserve">[  ] </w:t>
      </w:r>
      <w:r w:rsidRPr="00727627">
        <w:rPr>
          <w:rFonts w:ascii="Arial" w:hAnsi="Arial" w:cs="Arial"/>
          <w:b/>
        </w:rPr>
        <w:t>C</w:t>
      </w:r>
      <w:r w:rsidRPr="00727627">
        <w:rPr>
          <w:rFonts w:ascii="Arial" w:hAnsi="Arial" w:cs="Arial"/>
        </w:rPr>
        <w:tab/>
        <w:t>a birthplace or grave</w:t>
      </w:r>
      <w:r w:rsidRPr="00727627">
        <w:rPr>
          <w:rFonts w:ascii="Arial" w:hAnsi="Arial" w:cs="Arial"/>
        </w:rPr>
        <w:tab/>
      </w:r>
      <w:r w:rsidRPr="00727627">
        <w:rPr>
          <w:rFonts w:ascii="Arial" w:hAnsi="Arial" w:cs="Arial"/>
        </w:rPr>
        <w:tab/>
      </w:r>
      <w:r w:rsidRPr="00727627">
        <w:rPr>
          <w:rFonts w:ascii="Arial" w:hAnsi="Arial" w:cs="Arial"/>
          <w:u w:val="single"/>
        </w:rPr>
        <w:tab/>
      </w:r>
    </w:p>
    <w:p w:rsidR="00322FFC" w:rsidRPr="00727627" w:rsidRDefault="00322FFC">
      <w:pPr>
        <w:tabs>
          <w:tab w:val="left" w:pos="720"/>
          <w:tab w:val="left" w:pos="5040"/>
          <w:tab w:val="left" w:pos="5760"/>
          <w:tab w:val="left" w:pos="10080"/>
        </w:tabs>
        <w:ind w:right="720"/>
        <w:rPr>
          <w:rFonts w:ascii="Arial" w:hAnsi="Arial" w:cs="Arial"/>
        </w:rPr>
      </w:pP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 xml:space="preserve">[  ] </w:t>
      </w:r>
      <w:r w:rsidRPr="00727627">
        <w:rPr>
          <w:rFonts w:ascii="Arial" w:hAnsi="Arial" w:cs="Arial"/>
          <w:b/>
        </w:rPr>
        <w:t>D</w:t>
      </w:r>
      <w:r w:rsidRPr="00727627">
        <w:rPr>
          <w:rFonts w:ascii="Arial" w:hAnsi="Arial" w:cs="Arial"/>
        </w:rPr>
        <w:tab/>
        <w:t>a cemetery</w:t>
      </w:r>
      <w:r w:rsidRPr="00727627">
        <w:rPr>
          <w:rFonts w:ascii="Arial" w:hAnsi="Arial" w:cs="Arial"/>
        </w:rPr>
        <w:tab/>
      </w:r>
      <w:r w:rsidRPr="00727627">
        <w:rPr>
          <w:rFonts w:ascii="Arial" w:hAnsi="Arial" w:cs="Arial"/>
        </w:rPr>
        <w:tab/>
      </w:r>
      <w:r w:rsidRPr="00727627">
        <w:rPr>
          <w:rFonts w:ascii="Arial" w:hAnsi="Arial" w:cs="Arial"/>
          <w:u w:val="single"/>
        </w:rPr>
        <w:tab/>
      </w: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ab/>
      </w:r>
      <w:r w:rsidRPr="00727627">
        <w:rPr>
          <w:rFonts w:ascii="Arial" w:hAnsi="Arial" w:cs="Arial"/>
        </w:rPr>
        <w:tab/>
      </w:r>
      <w:r w:rsidRPr="00727627">
        <w:rPr>
          <w:rFonts w:ascii="Arial" w:hAnsi="Arial" w:cs="Arial"/>
        </w:rPr>
        <w:tab/>
      </w:r>
      <w:r w:rsidRPr="00727627">
        <w:rPr>
          <w:rFonts w:ascii="Arial" w:hAnsi="Arial" w:cs="Arial"/>
          <w:b/>
        </w:rPr>
        <w:t>Cultural Affiliation:</w:t>
      </w: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 xml:space="preserve">[  ] </w:t>
      </w:r>
      <w:r w:rsidRPr="00727627">
        <w:rPr>
          <w:rFonts w:ascii="Arial" w:hAnsi="Arial" w:cs="Arial"/>
          <w:b/>
        </w:rPr>
        <w:t>E</w:t>
      </w:r>
      <w:r w:rsidRPr="00727627">
        <w:rPr>
          <w:rFonts w:ascii="Arial" w:hAnsi="Arial" w:cs="Arial"/>
        </w:rPr>
        <w:tab/>
        <w:t>a reconstructed building, object, or structure</w:t>
      </w:r>
      <w:r w:rsidRPr="00727627">
        <w:rPr>
          <w:rFonts w:ascii="Arial" w:hAnsi="Arial" w:cs="Arial"/>
        </w:rPr>
        <w:tab/>
      </w:r>
    </w:p>
    <w:p w:rsidR="00322FFC" w:rsidRPr="00727627" w:rsidRDefault="00322FFC" w:rsidP="00727627">
      <w:pPr>
        <w:tabs>
          <w:tab w:val="left" w:pos="720"/>
          <w:tab w:val="left" w:pos="5040"/>
          <w:tab w:val="left" w:pos="5760"/>
          <w:tab w:val="left" w:pos="6210"/>
        </w:tabs>
        <w:ind w:right="720"/>
        <w:rPr>
          <w:rFonts w:ascii="Arial" w:hAnsi="Arial" w:cs="Arial"/>
        </w:rPr>
      </w:pPr>
      <w:r w:rsidRPr="00727627">
        <w:rPr>
          <w:rFonts w:ascii="Arial" w:hAnsi="Arial" w:cs="Arial"/>
        </w:rPr>
        <w:tab/>
      </w:r>
      <w:r w:rsidRPr="00727627">
        <w:rPr>
          <w:rFonts w:ascii="Arial" w:hAnsi="Arial" w:cs="Arial"/>
        </w:rPr>
        <w:tab/>
      </w:r>
      <w:r w:rsidRPr="00727627">
        <w:rPr>
          <w:rFonts w:ascii="Arial" w:hAnsi="Arial" w:cs="Arial"/>
        </w:rPr>
        <w:tab/>
      </w:r>
      <w:r w:rsidR="00727627" w:rsidRPr="00727627">
        <w:rPr>
          <w:rFonts w:ascii="Arial" w:hAnsi="Arial" w:cs="Arial"/>
          <w:u w:val="single"/>
        </w:rPr>
        <w:tab/>
      </w:r>
      <w:r w:rsidRPr="00727627">
        <w:rPr>
          <w:rFonts w:ascii="Arial" w:hAnsi="Arial" w:cs="Arial"/>
          <w:u w:val="single"/>
        </w:rPr>
        <w:t>N/A</w:t>
      </w:r>
      <w:r w:rsidR="00727627">
        <w:rPr>
          <w:rFonts w:ascii="Arial" w:hAnsi="Arial" w:cs="Arial"/>
          <w:u w:val="single"/>
        </w:rPr>
        <w:tab/>
      </w:r>
      <w:r w:rsidR="00727627">
        <w:rPr>
          <w:rFonts w:ascii="Arial" w:hAnsi="Arial" w:cs="Arial"/>
          <w:u w:val="single"/>
        </w:rPr>
        <w:tab/>
      </w:r>
      <w:r w:rsidR="00727627">
        <w:rPr>
          <w:rFonts w:ascii="Arial" w:hAnsi="Arial" w:cs="Arial"/>
          <w:u w:val="single"/>
        </w:rPr>
        <w:tab/>
      </w:r>
      <w:r w:rsidR="00727627">
        <w:rPr>
          <w:rFonts w:ascii="Arial" w:hAnsi="Arial" w:cs="Arial"/>
          <w:u w:val="single"/>
        </w:rPr>
        <w:tab/>
      </w:r>
      <w:r w:rsidRPr="00727627">
        <w:rPr>
          <w:rFonts w:ascii="Arial" w:hAnsi="Arial" w:cs="Arial"/>
          <w:u w:val="single"/>
        </w:rPr>
        <w:tab/>
      </w:r>
    </w:p>
    <w:p w:rsidR="00322FFC" w:rsidRPr="00727627" w:rsidRDefault="00322FFC">
      <w:pPr>
        <w:tabs>
          <w:tab w:val="left" w:pos="720"/>
          <w:tab w:val="left" w:pos="5040"/>
          <w:tab w:val="left" w:pos="5760"/>
          <w:tab w:val="left" w:pos="10080"/>
        </w:tabs>
        <w:ind w:right="720"/>
        <w:rPr>
          <w:rFonts w:ascii="Arial" w:hAnsi="Arial" w:cs="Arial"/>
        </w:rPr>
      </w:pPr>
      <w:r w:rsidRPr="00727627">
        <w:rPr>
          <w:rFonts w:ascii="Arial" w:hAnsi="Arial" w:cs="Arial"/>
        </w:rPr>
        <w:t xml:space="preserve">[  ] </w:t>
      </w:r>
      <w:r w:rsidRPr="00727627">
        <w:rPr>
          <w:rFonts w:ascii="Arial" w:hAnsi="Arial" w:cs="Arial"/>
          <w:b/>
        </w:rPr>
        <w:t>F</w:t>
      </w:r>
      <w:r w:rsidRPr="00727627">
        <w:rPr>
          <w:rFonts w:ascii="Arial" w:hAnsi="Arial" w:cs="Arial"/>
        </w:rPr>
        <w:tab/>
        <w:t>a commemorative property</w:t>
      </w:r>
      <w:r w:rsidRPr="00727627">
        <w:rPr>
          <w:rFonts w:ascii="Arial" w:hAnsi="Arial" w:cs="Arial"/>
        </w:rPr>
        <w:tab/>
      </w:r>
      <w:r w:rsidRPr="00727627">
        <w:rPr>
          <w:rFonts w:ascii="Arial" w:hAnsi="Arial" w:cs="Arial"/>
        </w:rPr>
        <w:tab/>
      </w:r>
    </w:p>
    <w:p w:rsidR="00322FFC" w:rsidRPr="007274FF" w:rsidRDefault="00322FFC">
      <w:pPr>
        <w:tabs>
          <w:tab w:val="left" w:pos="720"/>
          <w:tab w:val="left" w:pos="5040"/>
          <w:tab w:val="left" w:pos="5760"/>
          <w:tab w:val="left" w:pos="10080"/>
        </w:tabs>
        <w:ind w:right="720"/>
        <w:rPr>
          <w:rFonts w:ascii="Arial" w:hAnsi="Arial"/>
        </w:rPr>
      </w:pPr>
      <w:r w:rsidRPr="00727627">
        <w:rPr>
          <w:rFonts w:ascii="Arial" w:hAnsi="Arial" w:cs="Arial"/>
        </w:rPr>
        <w:tab/>
      </w:r>
      <w:r w:rsidRPr="00727627">
        <w:rPr>
          <w:rFonts w:ascii="Arial" w:hAnsi="Arial" w:cs="Arial"/>
        </w:rPr>
        <w:tab/>
      </w:r>
      <w:r w:rsidRPr="00727627">
        <w:rPr>
          <w:rFonts w:ascii="Arial" w:hAnsi="Arial" w:cs="Arial"/>
        </w:rPr>
        <w:tab/>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 xml:space="preserve">[  ] </w:t>
      </w:r>
      <w:r w:rsidRPr="007274FF">
        <w:rPr>
          <w:rFonts w:ascii="Arial" w:hAnsi="Arial"/>
          <w:b/>
        </w:rPr>
        <w:t>G</w:t>
      </w:r>
      <w:r w:rsidRPr="007274FF">
        <w:rPr>
          <w:rFonts w:ascii="Arial" w:hAnsi="Arial"/>
        </w:rPr>
        <w:tab/>
        <w:t>less than 50 years of age or achieved significance</w:t>
      </w:r>
      <w:r w:rsidRPr="007274FF">
        <w:rPr>
          <w:rFonts w:ascii="Arial" w:hAnsi="Arial"/>
        </w:rPr>
        <w:tab/>
      </w:r>
      <w:r w:rsidRPr="007274FF">
        <w:rPr>
          <w:rFonts w:ascii="Arial" w:hAnsi="Arial"/>
          <w:b/>
        </w:rPr>
        <w:t>Architect/Builder:</w:t>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rPr>
        <w:tab/>
        <w:t>within the past 50 years</w:t>
      </w:r>
      <w:r w:rsidRPr="007274FF">
        <w:rPr>
          <w:rFonts w:ascii="Arial" w:hAnsi="Arial"/>
        </w:rPr>
        <w:tab/>
      </w:r>
      <w:r w:rsidRPr="007274FF">
        <w:rPr>
          <w:rFonts w:ascii="Arial" w:hAnsi="Arial"/>
        </w:rPr>
        <w:tab/>
        <w:t xml:space="preserve"> </w:t>
      </w:r>
    </w:p>
    <w:p w:rsidR="00322FFC" w:rsidRPr="007274FF" w:rsidRDefault="00807DCD" w:rsidP="00DE4F4F">
      <w:pPr>
        <w:tabs>
          <w:tab w:val="left" w:pos="720"/>
          <w:tab w:val="left" w:pos="5760"/>
          <w:tab w:val="left" w:pos="5850"/>
          <w:tab w:val="left" w:pos="10080"/>
        </w:tabs>
        <w:ind w:left="5760" w:right="720"/>
        <w:rPr>
          <w:rFonts w:ascii="Arial" w:hAnsi="Arial"/>
          <w:b/>
        </w:rPr>
      </w:pPr>
      <w:r>
        <w:rPr>
          <w:rFonts w:ascii="Arial" w:hAnsi="Arial"/>
          <w:u w:val="single"/>
        </w:rPr>
        <w:tab/>
      </w:r>
      <w:r w:rsidR="001960C4">
        <w:rPr>
          <w:rFonts w:ascii="Arial" w:hAnsi="Arial"/>
          <w:u w:val="single"/>
        </w:rPr>
        <w:t xml:space="preserve">North &amp; </w:t>
      </w:r>
      <w:r w:rsidR="003D0673">
        <w:rPr>
          <w:rFonts w:ascii="Arial" w:hAnsi="Arial"/>
          <w:u w:val="single"/>
        </w:rPr>
        <w:t>Shelgren</w:t>
      </w:r>
      <w:r w:rsidR="00913FBE">
        <w:rPr>
          <w:rFonts w:ascii="Arial" w:hAnsi="Arial"/>
          <w:u w:val="single"/>
        </w:rPr>
        <w:t xml:space="preserve"> Architects/Robert E. Williams &amp; Frederick Williams</w:t>
      </w:r>
      <w:r w:rsidR="004E2A2A" w:rsidRPr="00935A9B">
        <w:rPr>
          <w:rFonts w:ascii="Arial" w:hAnsi="Arial"/>
          <w:u w:val="single"/>
        </w:rPr>
        <w:t xml:space="preserve"> (19</w:t>
      </w:r>
      <w:r w:rsidR="001960C4">
        <w:rPr>
          <w:rFonts w:ascii="Arial" w:hAnsi="Arial"/>
          <w:u w:val="single"/>
        </w:rPr>
        <w:t>2</w:t>
      </w:r>
      <w:r w:rsidR="004E2A2A" w:rsidRPr="00935A9B">
        <w:rPr>
          <w:rFonts w:ascii="Arial" w:hAnsi="Arial"/>
          <w:u w:val="single"/>
        </w:rPr>
        <w:t>7</w:t>
      </w:r>
      <w:r w:rsidR="001960C4">
        <w:rPr>
          <w:rFonts w:ascii="Arial" w:hAnsi="Arial"/>
          <w:u w:val="single"/>
        </w:rPr>
        <w:t xml:space="preserve"> Church</w:t>
      </w:r>
      <w:r w:rsidR="004E2A2A" w:rsidRPr="00935A9B">
        <w:rPr>
          <w:rFonts w:ascii="Arial" w:hAnsi="Arial"/>
          <w:u w:val="single"/>
        </w:rPr>
        <w:t>);</w:t>
      </w:r>
      <w:r w:rsidR="001960C4">
        <w:rPr>
          <w:rFonts w:ascii="Arial" w:hAnsi="Arial"/>
          <w:u w:val="single"/>
        </w:rPr>
        <w:t>Fenno-Reynolds-McNeil</w:t>
      </w:r>
      <w:r w:rsidR="00913FBE">
        <w:rPr>
          <w:rFonts w:ascii="Arial" w:hAnsi="Arial"/>
          <w:u w:val="single"/>
        </w:rPr>
        <w:t>/Frederick Williams</w:t>
      </w:r>
      <w:r w:rsidR="001960C4">
        <w:rPr>
          <w:rFonts w:ascii="Arial" w:hAnsi="Arial"/>
          <w:u w:val="single"/>
        </w:rPr>
        <w:t xml:space="preserve"> (1955 Classroom Addition</w:t>
      </w:r>
      <w:r w:rsidR="00935A9B" w:rsidRPr="00935A9B">
        <w:rPr>
          <w:rFonts w:ascii="Arial" w:hAnsi="Arial"/>
          <w:u w:val="single"/>
        </w:rPr>
        <w:t>)</w:t>
      </w:r>
      <w:r w:rsidR="00DE4F4F">
        <w:rPr>
          <w:rFonts w:ascii="Arial" w:hAnsi="Arial"/>
          <w:u w:val="single"/>
        </w:rPr>
        <w:tab/>
      </w:r>
      <w:r w:rsidR="00322FFC" w:rsidRPr="007274FF">
        <w:rPr>
          <w:rFonts w:ascii="Arial" w:hAnsi="Arial"/>
          <w:u w:val="single"/>
        </w:rPr>
        <w:t xml:space="preserve">   </w:t>
      </w:r>
      <w:r w:rsidR="00322FFC" w:rsidRPr="007274FF">
        <w:rPr>
          <w:rFonts w:ascii="Arial" w:hAnsi="Arial"/>
        </w:rPr>
        <w:tab/>
      </w:r>
    </w:p>
    <w:p w:rsidR="00322FFC" w:rsidRPr="007274FF" w:rsidRDefault="00322FFC">
      <w:pPr>
        <w:tabs>
          <w:tab w:val="left" w:pos="720"/>
          <w:tab w:val="left" w:pos="5040"/>
          <w:tab w:val="left" w:pos="5760"/>
          <w:tab w:val="left" w:pos="10080"/>
        </w:tabs>
        <w:ind w:right="720"/>
        <w:rPr>
          <w:rFonts w:ascii="Arial" w:hAnsi="Arial"/>
          <w:b/>
        </w:rPr>
      </w:pPr>
      <w:r w:rsidRPr="007274FF">
        <w:rPr>
          <w:rFonts w:ascii="Arial" w:hAnsi="Arial"/>
          <w:b/>
        </w:rPr>
        <w:t>Narrative Statement of Significance</w:t>
      </w:r>
    </w:p>
    <w:p w:rsidR="00322FFC" w:rsidRPr="007274FF" w:rsidRDefault="00322FFC">
      <w:pPr>
        <w:tabs>
          <w:tab w:val="left" w:pos="720"/>
          <w:tab w:val="left" w:pos="5040"/>
          <w:tab w:val="left" w:pos="5760"/>
          <w:tab w:val="left" w:pos="10080"/>
        </w:tabs>
        <w:ind w:right="720"/>
        <w:rPr>
          <w:rFonts w:ascii="Arial" w:hAnsi="Arial"/>
        </w:rPr>
      </w:pPr>
      <w:r w:rsidRPr="007274FF">
        <w:rPr>
          <w:rFonts w:ascii="Arial" w:hAnsi="Arial"/>
          <w:sz w:val="16"/>
        </w:rPr>
        <w:t>(Explain the significance of the property on one or more continuation sheets.)</w:t>
      </w:r>
    </w:p>
    <w:p w:rsidR="00E1523E" w:rsidRDefault="00E1523E">
      <w:pPr>
        <w:tabs>
          <w:tab w:val="left" w:pos="720"/>
          <w:tab w:val="left" w:pos="5040"/>
          <w:tab w:val="left" w:pos="5760"/>
          <w:tab w:val="left" w:pos="10080"/>
        </w:tabs>
        <w:ind w:right="720"/>
        <w:rPr>
          <w:rFonts w:ascii="Arial" w:hAnsi="Arial"/>
          <w:b/>
        </w:rPr>
      </w:pPr>
    </w:p>
    <w:p w:rsidR="00322FFC" w:rsidRPr="007274FF" w:rsidRDefault="00322FFC">
      <w:pPr>
        <w:tabs>
          <w:tab w:val="left" w:pos="720"/>
          <w:tab w:val="left" w:pos="5040"/>
          <w:tab w:val="left" w:pos="5760"/>
          <w:tab w:val="left" w:pos="10080"/>
        </w:tabs>
        <w:ind w:right="720"/>
        <w:rPr>
          <w:rFonts w:ascii="Arial" w:hAnsi="Arial"/>
          <w:b/>
        </w:rPr>
      </w:pPr>
      <w:r w:rsidRPr="007274FF">
        <w:rPr>
          <w:rFonts w:ascii="Arial" w:hAnsi="Arial"/>
          <w:b/>
        </w:rPr>
        <w:t>9.  Major Bibliographical References</w:t>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b/>
        </w:rPr>
        <w:t>Bibliography</w:t>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sz w:val="16"/>
        </w:rPr>
        <w:t>(Cite the books, articles, and other sources used in preparing this form on one or more continuation sheets.)</w:t>
      </w:r>
    </w:p>
    <w:p w:rsidR="00322FFC" w:rsidRPr="007274FF" w:rsidRDefault="00322FFC">
      <w:pPr>
        <w:tabs>
          <w:tab w:val="left" w:pos="720"/>
          <w:tab w:val="left" w:pos="5040"/>
          <w:tab w:val="left" w:pos="5760"/>
          <w:tab w:val="left" w:pos="10080"/>
        </w:tabs>
        <w:ind w:right="720"/>
        <w:rPr>
          <w:rFonts w:ascii="Arial" w:hAnsi="Arial"/>
          <w:sz w:val="16"/>
        </w:rPr>
      </w:pPr>
    </w:p>
    <w:p w:rsidR="00322FFC" w:rsidRPr="007274FF" w:rsidRDefault="00322FFC">
      <w:pPr>
        <w:tabs>
          <w:tab w:val="left" w:pos="720"/>
          <w:tab w:val="left" w:pos="5040"/>
          <w:tab w:val="left" w:pos="5760"/>
          <w:tab w:val="left" w:pos="10080"/>
        </w:tabs>
        <w:ind w:right="720"/>
        <w:rPr>
          <w:rFonts w:ascii="Arial" w:hAnsi="Arial"/>
          <w:b/>
        </w:rPr>
      </w:pPr>
      <w:r w:rsidRPr="007274FF">
        <w:rPr>
          <w:rFonts w:ascii="Arial" w:hAnsi="Arial"/>
          <w:b/>
        </w:rPr>
        <w:t>Previous documentation on file (NPS):</w:t>
      </w:r>
      <w:r w:rsidRPr="007274FF">
        <w:rPr>
          <w:rFonts w:ascii="Arial" w:hAnsi="Arial"/>
          <w:b/>
        </w:rPr>
        <w:tab/>
      </w:r>
      <w:r w:rsidRPr="007274FF">
        <w:rPr>
          <w:rFonts w:ascii="Arial" w:hAnsi="Arial"/>
          <w:b/>
        </w:rPr>
        <w:tab/>
        <w:t>Primary location of additional data:</w:t>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b/>
        </w:rPr>
        <w:tab/>
      </w:r>
      <w:r w:rsidRPr="007274FF">
        <w:rPr>
          <w:rFonts w:ascii="Arial" w:hAnsi="Arial"/>
        </w:rPr>
        <w:t>[  ]  preliminary determination of individual listing (36 CFR 67)</w:t>
      </w:r>
      <w:r w:rsidRPr="007274FF">
        <w:rPr>
          <w:rFonts w:ascii="Arial" w:hAnsi="Arial"/>
        </w:rPr>
        <w:tab/>
        <w:t>[  ]  State Historic Preservation Office</w:t>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rPr>
        <w:tab/>
        <w:t xml:space="preserve">          has been requested.</w:t>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rPr>
        <w:tab/>
        <w:t>[  ]  previously listed in the National Register</w:t>
      </w:r>
      <w:r w:rsidRPr="007274FF">
        <w:rPr>
          <w:rFonts w:ascii="Arial" w:hAnsi="Arial"/>
        </w:rPr>
        <w:tab/>
      </w:r>
      <w:r w:rsidRPr="007274FF">
        <w:rPr>
          <w:rFonts w:ascii="Arial" w:hAnsi="Arial"/>
        </w:rPr>
        <w:tab/>
        <w:t>[  ]  Other State agency</w:t>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rPr>
        <w:tab/>
        <w:t>[  ]  previously determined eligible by the National Register</w:t>
      </w:r>
      <w:r w:rsidRPr="007274FF">
        <w:rPr>
          <w:rFonts w:ascii="Arial" w:hAnsi="Arial"/>
        </w:rPr>
        <w:tab/>
        <w:t>[  ]  Federal Agency</w:t>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rPr>
        <w:tab/>
        <w:t>[  ]  designated a National Historic Landmark</w:t>
      </w:r>
      <w:r w:rsidRPr="007274FF">
        <w:rPr>
          <w:rFonts w:ascii="Arial" w:hAnsi="Arial"/>
        </w:rPr>
        <w:tab/>
      </w:r>
      <w:r w:rsidRPr="007274FF">
        <w:rPr>
          <w:rFonts w:ascii="Arial" w:hAnsi="Arial"/>
        </w:rPr>
        <w:tab/>
        <w:t>[  ]  Local Government</w:t>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rPr>
        <w:tab/>
        <w:t>[  ]  recorded by historic American Building Survey</w:t>
      </w:r>
      <w:r w:rsidRPr="007274FF">
        <w:rPr>
          <w:rFonts w:ascii="Arial" w:hAnsi="Arial"/>
        </w:rPr>
        <w:tab/>
      </w:r>
      <w:r w:rsidRPr="007274FF">
        <w:rPr>
          <w:rFonts w:ascii="Arial" w:hAnsi="Arial"/>
        </w:rPr>
        <w:tab/>
        <w:t>[  ]  University</w:t>
      </w:r>
    </w:p>
    <w:p w:rsidR="00322FFC" w:rsidRPr="007274FF" w:rsidRDefault="00322FFC">
      <w:pPr>
        <w:tabs>
          <w:tab w:val="left" w:pos="360"/>
          <w:tab w:val="left" w:pos="5040"/>
          <w:tab w:val="left" w:pos="6120"/>
          <w:tab w:val="left" w:pos="10080"/>
        </w:tabs>
        <w:ind w:right="720"/>
        <w:rPr>
          <w:rFonts w:ascii="Arial" w:hAnsi="Arial"/>
          <w:u w:val="single"/>
        </w:rPr>
      </w:pPr>
      <w:r w:rsidRPr="007274FF">
        <w:rPr>
          <w:rFonts w:ascii="Arial" w:hAnsi="Arial"/>
        </w:rPr>
        <w:tab/>
        <w:t xml:space="preserve">          # </w:t>
      </w:r>
      <w:r w:rsidRPr="007274FF">
        <w:rPr>
          <w:rFonts w:ascii="Arial" w:hAnsi="Arial"/>
          <w:u w:val="single"/>
        </w:rPr>
        <w:tab/>
      </w:r>
      <w:r w:rsidRPr="007274FF">
        <w:rPr>
          <w:rFonts w:ascii="Arial" w:hAnsi="Arial"/>
        </w:rPr>
        <w:tab/>
        <w:t xml:space="preserve">[  ]  Other repository: </w:t>
      </w:r>
      <w:r w:rsidRPr="007274FF">
        <w:rPr>
          <w:rFonts w:ascii="Arial" w:hAnsi="Arial"/>
          <w:u w:val="single"/>
        </w:rPr>
        <w:t xml:space="preserve">                      </w:t>
      </w:r>
      <w:r w:rsidRPr="007274FF">
        <w:rPr>
          <w:rFonts w:ascii="Arial" w:hAnsi="Arial"/>
          <w:u w:val="single"/>
        </w:rPr>
        <w:tab/>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rPr>
        <w:tab/>
        <w:t>[  ]  recorded by Historic American Engineering Record</w:t>
      </w:r>
      <w:r w:rsidRPr="007274FF">
        <w:rPr>
          <w:rFonts w:ascii="Arial" w:hAnsi="Arial"/>
        </w:rPr>
        <w:tab/>
        <w:t xml:space="preserve">       </w:t>
      </w:r>
      <w:r w:rsidRPr="007274FF">
        <w:rPr>
          <w:rFonts w:ascii="Arial" w:hAnsi="Arial"/>
          <w:u w:val="single"/>
        </w:rPr>
        <w:t xml:space="preserve">                  </w:t>
      </w:r>
      <w:r w:rsidRPr="007274FF">
        <w:rPr>
          <w:rFonts w:ascii="Arial" w:hAnsi="Arial"/>
          <w:u w:val="single"/>
        </w:rPr>
        <w:tab/>
      </w:r>
      <w:r w:rsidRPr="007274FF">
        <w:rPr>
          <w:rFonts w:ascii="Arial" w:hAnsi="Arial"/>
        </w:rPr>
        <w:tab/>
      </w:r>
      <w:r w:rsidRPr="007274FF">
        <w:rPr>
          <w:rFonts w:ascii="Arial" w:hAnsi="Arial"/>
        </w:rPr>
        <w:tab/>
      </w:r>
    </w:p>
    <w:p w:rsidR="00322FFC" w:rsidRPr="007274FF" w:rsidRDefault="00322FFC">
      <w:pPr>
        <w:tabs>
          <w:tab w:val="left" w:pos="360"/>
          <w:tab w:val="left" w:pos="5040"/>
          <w:tab w:val="left" w:pos="6120"/>
          <w:tab w:val="left" w:pos="10080"/>
        </w:tabs>
        <w:ind w:right="720"/>
        <w:rPr>
          <w:rFonts w:ascii="Arial" w:hAnsi="Arial"/>
        </w:rPr>
      </w:pPr>
      <w:r w:rsidRPr="007274FF">
        <w:rPr>
          <w:rFonts w:ascii="Arial" w:hAnsi="Arial"/>
        </w:rPr>
        <w:tab/>
      </w:r>
      <w:r w:rsidRPr="007274FF">
        <w:rPr>
          <w:rFonts w:ascii="Arial" w:hAnsi="Arial"/>
        </w:rPr>
        <w:tab/>
      </w:r>
      <w:r w:rsidRPr="007274FF">
        <w:rPr>
          <w:rFonts w:ascii="Arial" w:hAnsi="Arial"/>
        </w:rPr>
        <w:tab/>
        <w:t xml:space="preserve">       </w:t>
      </w:r>
      <w:r w:rsidRPr="007274FF">
        <w:rPr>
          <w:rFonts w:ascii="Arial" w:hAnsi="Arial"/>
          <w:u w:val="single"/>
        </w:rPr>
        <w:t xml:space="preserve">                                </w:t>
      </w:r>
      <w:r w:rsidRPr="007274FF">
        <w:rPr>
          <w:rFonts w:ascii="Arial" w:hAnsi="Arial"/>
          <w:u w:val="single"/>
        </w:rPr>
        <w:tab/>
      </w:r>
    </w:p>
    <w:p w:rsidR="00322FFC" w:rsidRPr="007274FF" w:rsidRDefault="00322FFC">
      <w:pPr>
        <w:tabs>
          <w:tab w:val="left" w:pos="360"/>
          <w:tab w:val="left" w:pos="5040"/>
          <w:tab w:val="left" w:pos="6120"/>
          <w:tab w:val="left" w:pos="10080"/>
        </w:tabs>
        <w:ind w:right="720"/>
        <w:rPr>
          <w:rFonts w:ascii="Arial" w:hAnsi="Arial"/>
          <w:u w:val="single"/>
        </w:rPr>
      </w:pPr>
      <w:r w:rsidRPr="007274FF">
        <w:rPr>
          <w:rFonts w:ascii="Arial" w:hAnsi="Arial"/>
        </w:rPr>
        <w:tab/>
        <w:t xml:space="preserve">          # </w:t>
      </w:r>
      <w:r w:rsidRPr="007274FF">
        <w:rPr>
          <w:sz w:val="24"/>
          <w:szCs w:val="24"/>
          <w:u w:val="single"/>
        </w:rPr>
        <w:t xml:space="preserve"> </w:t>
      </w:r>
      <w:r w:rsidRPr="007274FF">
        <w:rPr>
          <w:rFonts w:ascii="Arial" w:hAnsi="Arial"/>
          <w:u w:val="single"/>
        </w:rPr>
        <w:tab/>
      </w:r>
      <w:r w:rsidRPr="007274FF">
        <w:rPr>
          <w:rFonts w:ascii="Arial" w:hAnsi="Arial"/>
        </w:rPr>
        <w:tab/>
        <w:t xml:space="preserve">       </w:t>
      </w:r>
      <w:r w:rsidRPr="007274FF">
        <w:rPr>
          <w:rFonts w:ascii="Arial" w:hAnsi="Arial"/>
          <w:u w:val="single"/>
        </w:rPr>
        <w:t xml:space="preserve">                     </w:t>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rPr>
      </w:pPr>
    </w:p>
    <w:p w:rsidR="00322FFC" w:rsidRPr="007274FF" w:rsidRDefault="00322FFC">
      <w:pPr>
        <w:pBdr>
          <w:top w:val="single" w:sz="12" w:space="1" w:color="auto"/>
          <w:bottom w:val="single" w:sz="12" w:space="1" w:color="auto"/>
        </w:pBdr>
        <w:tabs>
          <w:tab w:val="left" w:pos="720"/>
          <w:tab w:val="left" w:pos="5040"/>
          <w:tab w:val="left" w:pos="5760"/>
          <w:tab w:val="left" w:pos="10800"/>
        </w:tabs>
        <w:rPr>
          <w:rFonts w:ascii="Arial" w:hAnsi="Arial"/>
          <w:b/>
        </w:rPr>
      </w:pPr>
      <w:r w:rsidRPr="007274FF">
        <w:rPr>
          <w:rFonts w:ascii="Arial" w:hAnsi="Arial"/>
          <w:b/>
        </w:rPr>
        <w:t>10.  Geographical Data</w:t>
      </w:r>
    </w:p>
    <w:p w:rsidR="00322FFC" w:rsidRPr="007274FF" w:rsidRDefault="00322FFC">
      <w:pPr>
        <w:tabs>
          <w:tab w:val="left" w:pos="720"/>
          <w:tab w:val="left" w:pos="5040"/>
          <w:tab w:val="left" w:pos="5760"/>
          <w:tab w:val="left" w:pos="10080"/>
        </w:tabs>
        <w:ind w:right="720"/>
        <w:rPr>
          <w:rFonts w:ascii="Arial" w:hAnsi="Arial"/>
          <w:b/>
        </w:rPr>
      </w:pPr>
    </w:p>
    <w:p w:rsidR="00322FFC" w:rsidRPr="007274FF" w:rsidRDefault="00322FFC">
      <w:pPr>
        <w:tabs>
          <w:tab w:val="left" w:pos="720"/>
          <w:tab w:val="left" w:pos="5040"/>
          <w:tab w:val="left" w:pos="5760"/>
          <w:tab w:val="left" w:pos="10080"/>
        </w:tabs>
        <w:ind w:right="720"/>
        <w:rPr>
          <w:rFonts w:ascii="Arial" w:hAnsi="Arial"/>
          <w:u w:val="single"/>
        </w:rPr>
      </w:pPr>
      <w:r w:rsidRPr="007274FF">
        <w:rPr>
          <w:rFonts w:ascii="Arial" w:hAnsi="Arial"/>
          <w:b/>
        </w:rPr>
        <w:t xml:space="preserve">Acreage of Property  </w:t>
      </w:r>
      <w:r w:rsidRPr="007274FF">
        <w:rPr>
          <w:rFonts w:ascii="Arial" w:hAnsi="Arial"/>
          <w:u w:val="single"/>
        </w:rPr>
        <w:t xml:space="preserve">     </w:t>
      </w:r>
      <w:r w:rsidR="00691362">
        <w:rPr>
          <w:sz w:val="24"/>
          <w:szCs w:val="24"/>
          <w:u w:val="single"/>
        </w:rPr>
        <w:t xml:space="preserve">  </w:t>
      </w:r>
      <w:r w:rsidR="001B5FB6">
        <w:rPr>
          <w:sz w:val="24"/>
          <w:szCs w:val="24"/>
          <w:u w:val="single"/>
        </w:rPr>
        <w:t>0.77</w:t>
      </w:r>
      <w:r w:rsidRPr="007274FF">
        <w:rPr>
          <w:sz w:val="24"/>
          <w:szCs w:val="24"/>
          <w:u w:val="single"/>
        </w:rPr>
        <w:t xml:space="preserve"> acres           </w:t>
      </w:r>
      <w:r w:rsidRPr="007274FF">
        <w:rPr>
          <w:rFonts w:ascii="Arial" w:hAnsi="Arial"/>
          <w:u w:val="single"/>
        </w:rPr>
        <w:tab/>
      </w:r>
    </w:p>
    <w:p w:rsidR="00322FFC" w:rsidRPr="007274FF" w:rsidRDefault="00322FFC">
      <w:pPr>
        <w:tabs>
          <w:tab w:val="left" w:pos="720"/>
          <w:tab w:val="left" w:pos="5040"/>
          <w:tab w:val="left" w:pos="5760"/>
          <w:tab w:val="left" w:pos="10080"/>
        </w:tabs>
        <w:ind w:right="720"/>
        <w:rPr>
          <w:rFonts w:ascii="Arial" w:hAnsi="Arial"/>
          <w:u w:val="single"/>
        </w:rPr>
      </w:pPr>
    </w:p>
    <w:p w:rsidR="00322FFC" w:rsidRPr="007274FF" w:rsidRDefault="00322FFC">
      <w:pPr>
        <w:tabs>
          <w:tab w:val="left" w:pos="720"/>
          <w:tab w:val="left" w:pos="5040"/>
          <w:tab w:val="left" w:pos="5760"/>
          <w:tab w:val="left" w:pos="10080"/>
        </w:tabs>
        <w:ind w:right="720"/>
        <w:rPr>
          <w:rFonts w:ascii="Arial" w:hAnsi="Arial"/>
          <w:b/>
        </w:rPr>
      </w:pPr>
      <w:r w:rsidRPr="007274FF">
        <w:rPr>
          <w:rFonts w:ascii="Arial" w:hAnsi="Arial"/>
          <w:b/>
        </w:rPr>
        <w:t>UTM References</w:t>
      </w:r>
    </w:p>
    <w:p w:rsidR="00322FFC" w:rsidRPr="007274FF" w:rsidRDefault="00322FFC">
      <w:pPr>
        <w:tabs>
          <w:tab w:val="left" w:pos="720"/>
          <w:tab w:val="left" w:pos="5040"/>
          <w:tab w:val="left" w:pos="5760"/>
          <w:tab w:val="left" w:pos="10080"/>
        </w:tabs>
        <w:ind w:right="720"/>
        <w:rPr>
          <w:rFonts w:ascii="Arial" w:hAnsi="Arial"/>
          <w:sz w:val="16"/>
        </w:rPr>
      </w:pPr>
      <w:r w:rsidRPr="007274FF">
        <w:rPr>
          <w:rFonts w:ascii="Arial" w:hAnsi="Arial"/>
          <w:sz w:val="16"/>
        </w:rPr>
        <w:t>(Place additional UTM references on a continuation sheet.)</w:t>
      </w:r>
    </w:p>
    <w:p w:rsidR="00322FFC" w:rsidRPr="007274FF" w:rsidRDefault="00322FFC">
      <w:pPr>
        <w:tabs>
          <w:tab w:val="left" w:pos="720"/>
          <w:tab w:val="left" w:pos="5040"/>
          <w:tab w:val="left" w:pos="5760"/>
          <w:tab w:val="left" w:pos="10080"/>
        </w:tabs>
        <w:ind w:right="720"/>
        <w:rPr>
          <w:rFonts w:ascii="Arial" w:hAnsi="Arial"/>
          <w:sz w:val="16"/>
        </w:rPr>
      </w:pP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u w:val="single"/>
        </w:rPr>
      </w:pPr>
      <w:r w:rsidRPr="007274FF">
        <w:rPr>
          <w:rFonts w:ascii="Arial" w:hAnsi="Arial"/>
        </w:rPr>
        <w:t>1</w:t>
      </w:r>
      <w:r w:rsidRPr="007274FF">
        <w:rPr>
          <w:rFonts w:ascii="Arial" w:hAnsi="Arial"/>
        </w:rPr>
        <w:tab/>
      </w:r>
      <w:r w:rsidRPr="007274FF">
        <w:rPr>
          <w:rFonts w:ascii="Arial" w:hAnsi="Arial"/>
          <w:u w:val="single"/>
        </w:rPr>
        <w:t xml:space="preserve">| 1 | 8 </w:t>
      </w:r>
      <w:r w:rsidRPr="007274FF">
        <w:rPr>
          <w:rFonts w:ascii="Arial" w:hAnsi="Arial"/>
        </w:rPr>
        <w:t>|</w:t>
      </w:r>
      <w:r w:rsidRPr="007274FF">
        <w:rPr>
          <w:rFonts w:ascii="Arial" w:hAnsi="Arial"/>
        </w:rPr>
        <w:tab/>
      </w:r>
      <w:r w:rsidRPr="007274FF">
        <w:rPr>
          <w:rFonts w:ascii="Arial" w:hAnsi="Arial"/>
          <w:u w:val="single"/>
        </w:rPr>
        <w:t>|   |   |   |   |   |   |</w:t>
      </w:r>
      <w:r w:rsidRPr="007274FF">
        <w:rPr>
          <w:rFonts w:ascii="Arial" w:hAnsi="Arial"/>
        </w:rPr>
        <w:tab/>
      </w:r>
      <w:r w:rsidRPr="007274FF">
        <w:rPr>
          <w:rFonts w:ascii="Arial" w:hAnsi="Arial"/>
          <w:u w:val="single"/>
        </w:rPr>
        <w:t>|   |   |   |   |   |   |   |</w:t>
      </w:r>
      <w:r w:rsidRPr="007274FF">
        <w:rPr>
          <w:rFonts w:ascii="Arial" w:hAnsi="Arial"/>
        </w:rPr>
        <w:tab/>
        <w:t>3</w:t>
      </w:r>
      <w:r w:rsidRPr="007274FF">
        <w:rPr>
          <w:rFonts w:ascii="Arial" w:hAnsi="Arial"/>
        </w:rPr>
        <w:tab/>
      </w:r>
      <w:r w:rsidRPr="007274FF">
        <w:rPr>
          <w:rFonts w:ascii="Arial" w:hAnsi="Arial"/>
          <w:u w:val="single"/>
        </w:rPr>
        <w:t xml:space="preserve">| 1 | 8 </w:t>
      </w:r>
      <w:r w:rsidRPr="007274FF">
        <w:rPr>
          <w:rFonts w:ascii="Arial" w:hAnsi="Arial"/>
        </w:rPr>
        <w:t>|</w:t>
      </w:r>
      <w:r w:rsidRPr="007274FF">
        <w:rPr>
          <w:rFonts w:ascii="Arial" w:hAnsi="Arial"/>
        </w:rPr>
        <w:tab/>
      </w:r>
      <w:r w:rsidRPr="007274FF">
        <w:rPr>
          <w:rFonts w:ascii="Arial" w:hAnsi="Arial"/>
          <w:u w:val="single"/>
        </w:rPr>
        <w:t>|   |   |   |   |   |   |</w:t>
      </w:r>
      <w:r w:rsidRPr="007274FF">
        <w:rPr>
          <w:rFonts w:ascii="Arial" w:hAnsi="Arial"/>
        </w:rPr>
        <w:tab/>
      </w:r>
      <w:r w:rsidRPr="007274FF">
        <w:rPr>
          <w:rFonts w:ascii="Arial" w:hAnsi="Arial"/>
          <w:u w:val="single"/>
        </w:rPr>
        <w:t xml:space="preserve">|   |   |   |   |   |   |   </w:t>
      </w: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rPr>
      </w:pPr>
      <w:r w:rsidRPr="007274FF">
        <w:rPr>
          <w:rFonts w:ascii="Arial" w:hAnsi="Arial"/>
        </w:rPr>
        <w:tab/>
        <w:t>Zone</w:t>
      </w:r>
      <w:r w:rsidRPr="007274FF">
        <w:rPr>
          <w:rFonts w:ascii="Arial" w:hAnsi="Arial"/>
        </w:rPr>
        <w:tab/>
        <w:t>Easting</w:t>
      </w:r>
      <w:r w:rsidRPr="007274FF">
        <w:rPr>
          <w:rFonts w:ascii="Arial" w:hAnsi="Arial"/>
        </w:rPr>
        <w:tab/>
        <w:t>Northing</w:t>
      </w:r>
      <w:r w:rsidRPr="007274FF">
        <w:rPr>
          <w:rFonts w:ascii="Arial" w:hAnsi="Arial"/>
        </w:rPr>
        <w:tab/>
      </w:r>
      <w:r w:rsidRPr="007274FF">
        <w:rPr>
          <w:rFonts w:ascii="Arial" w:hAnsi="Arial"/>
        </w:rPr>
        <w:tab/>
        <w:t>Zone</w:t>
      </w:r>
      <w:r w:rsidRPr="007274FF">
        <w:rPr>
          <w:rFonts w:ascii="Arial" w:hAnsi="Arial"/>
        </w:rPr>
        <w:tab/>
        <w:t>Easting</w:t>
      </w:r>
      <w:r w:rsidRPr="007274FF">
        <w:rPr>
          <w:rFonts w:ascii="Arial" w:hAnsi="Arial"/>
        </w:rPr>
        <w:tab/>
        <w:t>Northing</w:t>
      </w: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rPr>
      </w:pP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rPr>
      </w:pPr>
      <w:r w:rsidRPr="007274FF">
        <w:rPr>
          <w:rFonts w:ascii="Arial" w:hAnsi="Arial"/>
        </w:rPr>
        <w:t>2</w:t>
      </w:r>
      <w:r w:rsidRPr="007274FF">
        <w:rPr>
          <w:rFonts w:ascii="Arial" w:hAnsi="Arial"/>
        </w:rPr>
        <w:tab/>
      </w:r>
      <w:r w:rsidRPr="007274FF">
        <w:rPr>
          <w:rFonts w:ascii="Arial" w:hAnsi="Arial"/>
          <w:u w:val="single"/>
        </w:rPr>
        <w:t xml:space="preserve">| 1 | 8 </w:t>
      </w:r>
      <w:r w:rsidRPr="007274FF">
        <w:rPr>
          <w:rFonts w:ascii="Arial" w:hAnsi="Arial"/>
        </w:rPr>
        <w:t>|</w:t>
      </w:r>
      <w:r w:rsidRPr="007274FF">
        <w:rPr>
          <w:rFonts w:ascii="Arial" w:hAnsi="Arial"/>
        </w:rPr>
        <w:tab/>
      </w:r>
      <w:r w:rsidRPr="007274FF">
        <w:rPr>
          <w:rFonts w:ascii="Arial" w:hAnsi="Arial"/>
          <w:u w:val="single"/>
        </w:rPr>
        <w:t>|   |   |   |   |   |   |</w:t>
      </w:r>
      <w:r w:rsidRPr="007274FF">
        <w:rPr>
          <w:rFonts w:ascii="Arial" w:hAnsi="Arial"/>
        </w:rPr>
        <w:tab/>
      </w:r>
      <w:r w:rsidRPr="007274FF">
        <w:rPr>
          <w:rFonts w:ascii="Arial" w:hAnsi="Arial"/>
          <w:u w:val="single"/>
        </w:rPr>
        <w:t>|   |   |   |   |   |   |   |</w:t>
      </w:r>
      <w:r w:rsidRPr="007274FF">
        <w:rPr>
          <w:rFonts w:ascii="Arial" w:hAnsi="Arial"/>
        </w:rPr>
        <w:tab/>
        <w:t>4</w:t>
      </w:r>
      <w:r w:rsidRPr="007274FF">
        <w:rPr>
          <w:rFonts w:ascii="Arial" w:hAnsi="Arial"/>
        </w:rPr>
        <w:tab/>
      </w:r>
      <w:r w:rsidRPr="007274FF">
        <w:rPr>
          <w:rFonts w:ascii="Arial" w:hAnsi="Arial"/>
          <w:u w:val="single"/>
        </w:rPr>
        <w:t xml:space="preserve">| 1 | 8 </w:t>
      </w:r>
      <w:r w:rsidRPr="007274FF">
        <w:rPr>
          <w:rFonts w:ascii="Arial" w:hAnsi="Arial"/>
        </w:rPr>
        <w:t>|</w:t>
      </w:r>
      <w:r w:rsidRPr="007274FF">
        <w:rPr>
          <w:rFonts w:ascii="Arial" w:hAnsi="Arial"/>
        </w:rPr>
        <w:tab/>
      </w:r>
      <w:r w:rsidRPr="007274FF">
        <w:rPr>
          <w:rFonts w:ascii="Arial" w:hAnsi="Arial"/>
          <w:u w:val="single"/>
        </w:rPr>
        <w:t>|   |   |   |   |   |   |</w:t>
      </w:r>
      <w:r w:rsidRPr="007274FF">
        <w:rPr>
          <w:rFonts w:ascii="Arial" w:hAnsi="Arial"/>
        </w:rPr>
        <w:tab/>
      </w:r>
      <w:r w:rsidRPr="007274FF">
        <w:rPr>
          <w:rFonts w:ascii="Arial" w:hAnsi="Arial"/>
          <w:u w:val="single"/>
        </w:rPr>
        <w:t xml:space="preserve">|   |   |   |   |   |   |   </w:t>
      </w: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rPr>
      </w:pP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b/>
        </w:rPr>
      </w:pPr>
      <w:r w:rsidRPr="007274FF">
        <w:rPr>
          <w:rFonts w:ascii="Arial" w:hAnsi="Arial"/>
          <w:b/>
        </w:rPr>
        <w:t>Verbal Boundary Description</w:t>
      </w: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sz w:val="16"/>
        </w:rPr>
      </w:pPr>
      <w:r w:rsidRPr="007274FF">
        <w:rPr>
          <w:rFonts w:ascii="Arial" w:hAnsi="Arial"/>
          <w:sz w:val="16"/>
        </w:rPr>
        <w:t>(Describe the boundaries of the property on a continuation sheet.)</w:t>
      </w: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sz w:val="16"/>
        </w:rPr>
      </w:pP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b/>
        </w:rPr>
      </w:pPr>
      <w:r w:rsidRPr="007274FF">
        <w:rPr>
          <w:rFonts w:ascii="Arial" w:hAnsi="Arial"/>
          <w:b/>
        </w:rPr>
        <w:t>Boundary Justification</w:t>
      </w:r>
    </w:p>
    <w:p w:rsidR="00322FFC" w:rsidRPr="007274FF" w:rsidRDefault="00322FFC">
      <w:pPr>
        <w:tabs>
          <w:tab w:val="left" w:pos="360"/>
          <w:tab w:val="left" w:pos="1080"/>
          <w:tab w:val="left" w:pos="2700"/>
          <w:tab w:val="left" w:pos="5760"/>
          <w:tab w:val="left" w:pos="6120"/>
          <w:tab w:val="left" w:pos="6840"/>
          <w:tab w:val="left" w:pos="8460"/>
        </w:tabs>
        <w:ind w:right="720"/>
        <w:rPr>
          <w:rFonts w:ascii="Arial" w:hAnsi="Arial"/>
          <w:sz w:val="16"/>
        </w:rPr>
      </w:pPr>
      <w:r w:rsidRPr="007274FF">
        <w:rPr>
          <w:rFonts w:ascii="Arial" w:hAnsi="Arial"/>
          <w:sz w:val="16"/>
        </w:rPr>
        <w:t>(Explain why the boundaries were selected on a continuation sheet.)</w:t>
      </w:r>
    </w:p>
    <w:p w:rsidR="00322FFC" w:rsidRPr="007274FF" w:rsidRDefault="00322FFC">
      <w:pPr>
        <w:pBdr>
          <w:top w:val="single" w:sz="12" w:space="1" w:color="auto"/>
          <w:bottom w:val="single" w:sz="12" w:space="1" w:color="auto"/>
        </w:pBdr>
        <w:tabs>
          <w:tab w:val="left" w:pos="360"/>
          <w:tab w:val="left" w:pos="6840"/>
          <w:tab w:val="left" w:pos="8460"/>
        </w:tabs>
        <w:rPr>
          <w:rFonts w:ascii="Arial" w:hAnsi="Arial"/>
          <w:b/>
        </w:rPr>
      </w:pPr>
      <w:r w:rsidRPr="007274FF">
        <w:rPr>
          <w:rFonts w:ascii="Arial" w:hAnsi="Arial"/>
          <w:b/>
        </w:rPr>
        <w:t>11.  Form Prepared By</w:t>
      </w:r>
    </w:p>
    <w:p w:rsidR="00322FFC" w:rsidRPr="007274FF" w:rsidRDefault="00322FFC">
      <w:pPr>
        <w:tabs>
          <w:tab w:val="left" w:pos="360"/>
          <w:tab w:val="left" w:pos="6840"/>
          <w:tab w:val="left" w:pos="8460"/>
        </w:tabs>
        <w:ind w:right="720"/>
        <w:rPr>
          <w:rFonts w:ascii="Arial" w:hAnsi="Arial"/>
          <w:b/>
        </w:rPr>
      </w:pPr>
    </w:p>
    <w:p w:rsidR="00322FFC" w:rsidRPr="007274FF" w:rsidRDefault="00322FFC">
      <w:pPr>
        <w:tabs>
          <w:tab w:val="left" w:pos="360"/>
          <w:tab w:val="left" w:pos="6840"/>
          <w:tab w:val="left" w:pos="8460"/>
          <w:tab w:val="left" w:pos="10080"/>
        </w:tabs>
        <w:ind w:right="720"/>
        <w:rPr>
          <w:rFonts w:ascii="Arial" w:hAnsi="Arial"/>
          <w:u w:val="single"/>
        </w:rPr>
      </w:pPr>
      <w:r w:rsidRPr="007274FF">
        <w:rPr>
          <w:rFonts w:ascii="Arial" w:hAnsi="Arial"/>
        </w:rPr>
        <w:t xml:space="preserve">name/title  </w:t>
      </w:r>
      <w:r w:rsidRPr="007274FF">
        <w:rPr>
          <w:rFonts w:ascii="Arial" w:hAnsi="Arial"/>
          <w:u w:val="single"/>
        </w:rPr>
        <w:t xml:space="preserve">          </w:t>
      </w:r>
      <w:r w:rsidRPr="007274FF">
        <w:rPr>
          <w:sz w:val="24"/>
          <w:szCs w:val="24"/>
          <w:u w:val="single"/>
        </w:rPr>
        <w:t>Kerry Traynor                                [Edited by Jennifer Walkowski, NYSHPO]</w:t>
      </w:r>
      <w:r w:rsidRPr="007274FF">
        <w:rPr>
          <w:rFonts w:ascii="Arial" w:hAnsi="Arial"/>
          <w:u w:val="single"/>
        </w:rPr>
        <w:tab/>
      </w:r>
      <w:r w:rsidRPr="007274FF">
        <w:rPr>
          <w:rFonts w:ascii="Arial" w:hAnsi="Arial"/>
          <w:u w:val="single"/>
        </w:rPr>
        <w:tab/>
      </w:r>
    </w:p>
    <w:p w:rsidR="00322FFC" w:rsidRPr="007274FF" w:rsidRDefault="00322FFC">
      <w:pPr>
        <w:tabs>
          <w:tab w:val="left" w:pos="360"/>
          <w:tab w:val="left" w:pos="6840"/>
          <w:tab w:val="left" w:pos="8460"/>
          <w:tab w:val="left" w:pos="10080"/>
        </w:tabs>
        <w:ind w:right="720"/>
        <w:rPr>
          <w:rFonts w:ascii="Arial" w:hAnsi="Arial"/>
          <w:u w:val="single"/>
        </w:rPr>
      </w:pPr>
    </w:p>
    <w:p w:rsidR="00322FFC" w:rsidRPr="007274FF" w:rsidRDefault="00322FFC">
      <w:pPr>
        <w:tabs>
          <w:tab w:val="left" w:pos="360"/>
          <w:tab w:val="left" w:pos="6840"/>
          <w:tab w:val="left" w:pos="8460"/>
          <w:tab w:val="left" w:pos="10080"/>
        </w:tabs>
        <w:ind w:right="720"/>
        <w:rPr>
          <w:rFonts w:ascii="Arial" w:hAnsi="Arial"/>
        </w:rPr>
      </w:pPr>
      <w:r w:rsidRPr="007274FF">
        <w:rPr>
          <w:rFonts w:ascii="Arial" w:hAnsi="Arial"/>
        </w:rPr>
        <w:t xml:space="preserve">organization  </w:t>
      </w:r>
      <w:r w:rsidRPr="007274FF">
        <w:rPr>
          <w:rFonts w:ascii="Arial" w:hAnsi="Arial"/>
          <w:u w:val="single"/>
        </w:rPr>
        <w:t xml:space="preserve">       </w:t>
      </w:r>
      <w:r w:rsidRPr="007274FF">
        <w:rPr>
          <w:sz w:val="24"/>
          <w:szCs w:val="24"/>
          <w:u w:val="single"/>
        </w:rPr>
        <w:t>kta preservation</w:t>
      </w:r>
      <w:r w:rsidRPr="007274FF">
        <w:rPr>
          <w:rFonts w:ascii="Arial" w:hAnsi="Arial"/>
          <w:u w:val="single"/>
        </w:rPr>
        <w:t xml:space="preserve"> </w:t>
      </w:r>
      <w:r w:rsidRPr="007274FF">
        <w:rPr>
          <w:sz w:val="24"/>
          <w:szCs w:val="24"/>
          <w:u w:val="single"/>
        </w:rPr>
        <w:t>specialists</w:t>
      </w:r>
      <w:r w:rsidRPr="007274FF">
        <w:rPr>
          <w:rFonts w:ascii="Arial" w:hAnsi="Arial"/>
          <w:u w:val="single"/>
        </w:rPr>
        <w:tab/>
      </w:r>
      <w:r w:rsidRPr="007274FF">
        <w:rPr>
          <w:rFonts w:ascii="Arial" w:hAnsi="Arial"/>
        </w:rPr>
        <w:t xml:space="preserve">   date   </w:t>
      </w:r>
      <w:r w:rsidRPr="007274FF">
        <w:rPr>
          <w:rFonts w:ascii="Arial" w:hAnsi="Arial"/>
          <w:u w:val="single"/>
        </w:rPr>
        <w:t xml:space="preserve">          </w:t>
      </w:r>
      <w:r w:rsidR="00913FBE">
        <w:rPr>
          <w:sz w:val="24"/>
          <w:szCs w:val="24"/>
          <w:u w:val="single"/>
        </w:rPr>
        <w:t>7</w:t>
      </w:r>
      <w:r w:rsidR="00585C4A">
        <w:rPr>
          <w:sz w:val="24"/>
          <w:szCs w:val="24"/>
          <w:u w:val="single"/>
        </w:rPr>
        <w:t>/</w:t>
      </w:r>
      <w:r w:rsidR="00913FBE">
        <w:rPr>
          <w:sz w:val="24"/>
          <w:szCs w:val="24"/>
          <w:u w:val="single"/>
        </w:rPr>
        <w:t>10</w:t>
      </w:r>
      <w:r w:rsidRPr="007274FF">
        <w:rPr>
          <w:sz w:val="24"/>
          <w:szCs w:val="24"/>
          <w:u w:val="single"/>
        </w:rPr>
        <w:t>/201</w:t>
      </w:r>
      <w:r w:rsidR="00115AEB">
        <w:rPr>
          <w:sz w:val="24"/>
          <w:szCs w:val="24"/>
          <w:u w:val="single"/>
        </w:rPr>
        <w:t>5</w:t>
      </w:r>
      <w:r w:rsidRPr="007274FF">
        <w:rPr>
          <w:rFonts w:ascii="Arial" w:hAnsi="Arial"/>
          <w:u w:val="single"/>
        </w:rPr>
        <w:t xml:space="preserve">     </w:t>
      </w:r>
      <w:r w:rsidRPr="007274FF">
        <w:rPr>
          <w:rFonts w:ascii="Arial" w:hAnsi="Arial"/>
          <w:u w:val="single"/>
        </w:rPr>
        <w:tab/>
      </w:r>
      <w:r w:rsidRPr="007274FF">
        <w:rPr>
          <w:rFonts w:ascii="Arial" w:hAnsi="Arial"/>
          <w:u w:val="single"/>
        </w:rPr>
        <w:tab/>
      </w:r>
    </w:p>
    <w:p w:rsidR="00322FFC" w:rsidRPr="007274FF" w:rsidRDefault="00322FFC">
      <w:pPr>
        <w:tabs>
          <w:tab w:val="left" w:pos="360"/>
          <w:tab w:val="left" w:pos="6840"/>
          <w:tab w:val="left" w:pos="8460"/>
          <w:tab w:val="left" w:pos="10080"/>
        </w:tabs>
        <w:ind w:right="720"/>
        <w:rPr>
          <w:rFonts w:ascii="Arial" w:hAnsi="Arial"/>
        </w:rPr>
      </w:pPr>
    </w:p>
    <w:p w:rsidR="00322FFC" w:rsidRPr="007274FF" w:rsidRDefault="00322FFC">
      <w:pPr>
        <w:tabs>
          <w:tab w:val="left" w:pos="360"/>
          <w:tab w:val="left" w:pos="6840"/>
          <w:tab w:val="left" w:pos="8460"/>
          <w:tab w:val="left" w:pos="10080"/>
        </w:tabs>
        <w:ind w:right="720"/>
        <w:rPr>
          <w:rFonts w:ascii="Arial" w:hAnsi="Arial"/>
          <w:u w:val="single"/>
        </w:rPr>
      </w:pPr>
      <w:r w:rsidRPr="007274FF">
        <w:rPr>
          <w:rFonts w:ascii="Arial" w:hAnsi="Arial"/>
        </w:rPr>
        <w:t xml:space="preserve">street &amp; number  </w:t>
      </w:r>
      <w:r w:rsidRPr="007274FF">
        <w:rPr>
          <w:rFonts w:ascii="Arial" w:hAnsi="Arial"/>
          <w:u w:val="single"/>
        </w:rPr>
        <w:t xml:space="preserve"> </w:t>
      </w:r>
      <w:r w:rsidRPr="007274FF">
        <w:rPr>
          <w:sz w:val="24"/>
          <w:szCs w:val="24"/>
          <w:u w:val="single"/>
        </w:rPr>
        <w:t>422 Parker Avenue</w:t>
      </w:r>
      <w:r w:rsidRPr="007274FF">
        <w:rPr>
          <w:rFonts w:ascii="Arial" w:hAnsi="Arial"/>
          <w:u w:val="single"/>
        </w:rPr>
        <w:t xml:space="preserve">                                                           </w:t>
      </w:r>
      <w:r w:rsidRPr="007274FF">
        <w:rPr>
          <w:rFonts w:ascii="Arial" w:hAnsi="Arial"/>
        </w:rPr>
        <w:t xml:space="preserve">  telephone  </w:t>
      </w:r>
      <w:r w:rsidRPr="007274FF">
        <w:rPr>
          <w:sz w:val="24"/>
          <w:szCs w:val="24"/>
          <w:u w:val="single"/>
        </w:rPr>
        <w:t xml:space="preserve">    716.864.0628    </w:t>
      </w:r>
      <w:r w:rsidRPr="007274FF">
        <w:rPr>
          <w:sz w:val="24"/>
          <w:szCs w:val="24"/>
          <w:u w:val="single"/>
        </w:rPr>
        <w:tab/>
        <w:t xml:space="preserve">       </w:t>
      </w:r>
      <w:r w:rsidRPr="007274FF">
        <w:rPr>
          <w:sz w:val="24"/>
          <w:szCs w:val="24"/>
          <w:u w:val="single"/>
        </w:rPr>
        <w:tab/>
      </w:r>
    </w:p>
    <w:p w:rsidR="00322FFC" w:rsidRPr="007274FF" w:rsidRDefault="00322FFC">
      <w:pPr>
        <w:tabs>
          <w:tab w:val="left" w:pos="360"/>
          <w:tab w:val="left" w:pos="6840"/>
          <w:tab w:val="left" w:pos="8460"/>
          <w:tab w:val="left" w:pos="10080"/>
        </w:tabs>
        <w:ind w:right="720"/>
        <w:rPr>
          <w:rFonts w:ascii="Arial" w:hAnsi="Arial"/>
          <w:u w:val="single"/>
        </w:rPr>
      </w:pPr>
    </w:p>
    <w:p w:rsidR="00322FFC" w:rsidRPr="007274FF" w:rsidRDefault="00322FFC">
      <w:pPr>
        <w:tabs>
          <w:tab w:val="left" w:pos="360"/>
          <w:tab w:val="left" w:pos="6840"/>
          <w:tab w:val="left" w:pos="8460"/>
          <w:tab w:val="left" w:pos="10080"/>
        </w:tabs>
        <w:ind w:right="720"/>
        <w:rPr>
          <w:rFonts w:ascii="Arial" w:hAnsi="Arial"/>
          <w:u w:val="single"/>
        </w:rPr>
      </w:pPr>
      <w:r w:rsidRPr="007274FF">
        <w:rPr>
          <w:rFonts w:ascii="Arial" w:hAnsi="Arial"/>
        </w:rPr>
        <w:t xml:space="preserve">city or town  </w:t>
      </w:r>
      <w:r w:rsidRPr="007274FF">
        <w:rPr>
          <w:rFonts w:ascii="Arial" w:hAnsi="Arial"/>
          <w:u w:val="single"/>
        </w:rPr>
        <w:t xml:space="preserve">            </w:t>
      </w:r>
      <w:r w:rsidRPr="007274FF">
        <w:rPr>
          <w:sz w:val="24"/>
          <w:szCs w:val="24"/>
          <w:u w:val="single"/>
        </w:rPr>
        <w:t xml:space="preserve">Buffalo </w:t>
      </w:r>
      <w:r w:rsidRPr="007274FF">
        <w:rPr>
          <w:rFonts w:ascii="Arial" w:hAnsi="Arial"/>
          <w:u w:val="single"/>
        </w:rPr>
        <w:t xml:space="preserve">                                                </w:t>
      </w:r>
      <w:r w:rsidRPr="007274FF">
        <w:rPr>
          <w:rFonts w:ascii="Arial" w:hAnsi="Arial"/>
        </w:rPr>
        <w:t xml:space="preserve">   state  </w:t>
      </w:r>
      <w:r w:rsidRPr="007274FF">
        <w:rPr>
          <w:rFonts w:ascii="Arial" w:hAnsi="Arial"/>
          <w:u w:val="single"/>
        </w:rPr>
        <w:t xml:space="preserve">   </w:t>
      </w:r>
      <w:r w:rsidRPr="007274FF">
        <w:rPr>
          <w:sz w:val="24"/>
          <w:szCs w:val="24"/>
          <w:u w:val="single"/>
        </w:rPr>
        <w:t>NY</w:t>
      </w:r>
      <w:r w:rsidRPr="007274FF">
        <w:rPr>
          <w:rFonts w:ascii="Arial" w:hAnsi="Arial"/>
          <w:u w:val="single"/>
        </w:rPr>
        <w:tab/>
      </w:r>
      <w:r w:rsidRPr="007274FF">
        <w:rPr>
          <w:rFonts w:ascii="Arial" w:hAnsi="Arial"/>
        </w:rPr>
        <w:t xml:space="preserve">zip code  </w:t>
      </w:r>
      <w:r w:rsidRPr="007274FF">
        <w:rPr>
          <w:rFonts w:ascii="Arial" w:hAnsi="Arial"/>
          <w:u w:val="single"/>
        </w:rPr>
        <w:t xml:space="preserve">  </w:t>
      </w:r>
      <w:r w:rsidRPr="007274FF">
        <w:rPr>
          <w:sz w:val="24"/>
          <w:szCs w:val="24"/>
          <w:u w:val="single"/>
        </w:rPr>
        <w:t xml:space="preserve">14216 </w:t>
      </w:r>
      <w:r w:rsidRPr="007274FF">
        <w:rPr>
          <w:rFonts w:ascii="Arial" w:hAnsi="Arial"/>
          <w:u w:val="single"/>
        </w:rPr>
        <w:t xml:space="preserve">   </w:t>
      </w:r>
      <w:r w:rsidRPr="007274FF">
        <w:rPr>
          <w:rFonts w:ascii="Arial" w:hAnsi="Arial"/>
          <w:u w:val="single"/>
        </w:rPr>
        <w:tab/>
      </w:r>
      <w:r w:rsidRPr="007274FF">
        <w:rPr>
          <w:sz w:val="24"/>
          <w:szCs w:val="24"/>
          <w:u w:val="single"/>
        </w:rPr>
        <w:tab/>
      </w:r>
    </w:p>
    <w:p w:rsidR="00322FFC" w:rsidRPr="007274FF" w:rsidRDefault="00322FFC">
      <w:pPr>
        <w:tabs>
          <w:tab w:val="left" w:pos="360"/>
          <w:tab w:val="left" w:pos="6840"/>
          <w:tab w:val="left" w:pos="8460"/>
          <w:tab w:val="left" w:pos="10080"/>
        </w:tabs>
        <w:rPr>
          <w:rFonts w:ascii="Arial" w:hAnsi="Arial"/>
          <w:u w:val="single"/>
        </w:rPr>
      </w:pPr>
    </w:p>
    <w:p w:rsidR="00322FFC" w:rsidRPr="007274FF" w:rsidRDefault="00322FFC">
      <w:pPr>
        <w:tabs>
          <w:tab w:val="left" w:pos="360"/>
          <w:tab w:val="left" w:pos="6840"/>
          <w:tab w:val="left" w:pos="8460"/>
          <w:tab w:val="left" w:pos="10080"/>
        </w:tabs>
        <w:ind w:right="720"/>
        <w:rPr>
          <w:rFonts w:ascii="Arial" w:hAnsi="Arial"/>
          <w:sz w:val="16"/>
        </w:rPr>
      </w:pPr>
      <w:r w:rsidRPr="007274FF">
        <w:rPr>
          <w:rFonts w:ascii="Arial" w:hAnsi="Arial"/>
          <w:sz w:val="16"/>
        </w:rPr>
        <w:t>Submit the following items with the completed form:</w:t>
      </w:r>
    </w:p>
    <w:p w:rsidR="00322FFC" w:rsidRPr="007274FF" w:rsidRDefault="00322FFC">
      <w:pPr>
        <w:tabs>
          <w:tab w:val="left" w:pos="360"/>
          <w:tab w:val="left" w:pos="6840"/>
          <w:tab w:val="left" w:pos="8460"/>
          <w:tab w:val="left" w:pos="10080"/>
        </w:tabs>
        <w:ind w:right="720"/>
        <w:rPr>
          <w:rFonts w:ascii="Arial" w:hAnsi="Arial"/>
          <w:sz w:val="16"/>
        </w:rPr>
      </w:pPr>
    </w:p>
    <w:p w:rsidR="00322FFC" w:rsidRPr="007274FF" w:rsidRDefault="00322FFC">
      <w:pPr>
        <w:tabs>
          <w:tab w:val="left" w:pos="360"/>
          <w:tab w:val="left" w:pos="6840"/>
          <w:tab w:val="left" w:pos="8460"/>
          <w:tab w:val="left" w:pos="10080"/>
        </w:tabs>
        <w:ind w:right="720"/>
        <w:rPr>
          <w:rFonts w:ascii="Arial" w:hAnsi="Arial"/>
          <w:b/>
        </w:rPr>
      </w:pPr>
      <w:r w:rsidRPr="007274FF">
        <w:rPr>
          <w:rFonts w:ascii="Arial" w:hAnsi="Arial"/>
          <w:b/>
        </w:rPr>
        <w:t>Continuation Sheets</w:t>
      </w:r>
    </w:p>
    <w:p w:rsidR="00322FFC" w:rsidRPr="007274FF" w:rsidRDefault="00322FFC">
      <w:pPr>
        <w:tabs>
          <w:tab w:val="left" w:pos="360"/>
          <w:tab w:val="left" w:pos="6840"/>
          <w:tab w:val="left" w:pos="8460"/>
          <w:tab w:val="left" w:pos="10080"/>
        </w:tabs>
        <w:ind w:right="720"/>
        <w:rPr>
          <w:rFonts w:ascii="Arial" w:hAnsi="Arial"/>
          <w:b/>
        </w:rPr>
      </w:pPr>
    </w:p>
    <w:p w:rsidR="00322FFC" w:rsidRPr="007274FF" w:rsidRDefault="00322FFC">
      <w:pPr>
        <w:tabs>
          <w:tab w:val="left" w:pos="360"/>
          <w:tab w:val="left" w:pos="6840"/>
          <w:tab w:val="left" w:pos="8460"/>
          <w:tab w:val="left" w:pos="10080"/>
        </w:tabs>
        <w:ind w:right="720"/>
        <w:rPr>
          <w:rFonts w:ascii="Arial" w:hAnsi="Arial"/>
          <w:b/>
        </w:rPr>
      </w:pPr>
      <w:r w:rsidRPr="007274FF">
        <w:rPr>
          <w:rFonts w:ascii="Arial" w:hAnsi="Arial"/>
          <w:b/>
        </w:rPr>
        <w:t>Maps</w:t>
      </w:r>
    </w:p>
    <w:p w:rsidR="00322FFC" w:rsidRPr="007274FF" w:rsidRDefault="00322FFC">
      <w:pPr>
        <w:tabs>
          <w:tab w:val="left" w:pos="1080"/>
          <w:tab w:val="left" w:pos="6840"/>
          <w:tab w:val="left" w:pos="8460"/>
          <w:tab w:val="left" w:pos="10080"/>
        </w:tabs>
        <w:ind w:right="720"/>
        <w:rPr>
          <w:rFonts w:ascii="Arial" w:hAnsi="Arial"/>
        </w:rPr>
      </w:pPr>
      <w:r w:rsidRPr="007274FF">
        <w:rPr>
          <w:rFonts w:ascii="Arial" w:hAnsi="Arial"/>
          <w:b/>
        </w:rPr>
        <w:tab/>
      </w:r>
      <w:r w:rsidRPr="007274FF">
        <w:rPr>
          <w:rFonts w:ascii="Arial" w:hAnsi="Arial"/>
        </w:rPr>
        <w:t xml:space="preserve">A </w:t>
      </w:r>
      <w:r w:rsidRPr="007274FF">
        <w:rPr>
          <w:rFonts w:ascii="Arial" w:hAnsi="Arial"/>
          <w:b/>
        </w:rPr>
        <w:t>USGS map</w:t>
      </w:r>
      <w:r w:rsidRPr="007274FF">
        <w:rPr>
          <w:rFonts w:ascii="Arial" w:hAnsi="Arial"/>
        </w:rPr>
        <w:t xml:space="preserve"> (7.5 or 15 minute series) indicating the property’s location</w:t>
      </w:r>
    </w:p>
    <w:p w:rsidR="00322FFC" w:rsidRPr="007274FF" w:rsidRDefault="00322FFC">
      <w:pPr>
        <w:tabs>
          <w:tab w:val="left" w:pos="1080"/>
          <w:tab w:val="left" w:pos="6840"/>
          <w:tab w:val="left" w:pos="8460"/>
          <w:tab w:val="left" w:pos="10080"/>
        </w:tabs>
        <w:ind w:right="720"/>
        <w:rPr>
          <w:rFonts w:ascii="Arial" w:hAnsi="Arial"/>
        </w:rPr>
      </w:pPr>
      <w:r w:rsidRPr="007274FF">
        <w:rPr>
          <w:rFonts w:ascii="Arial" w:hAnsi="Arial"/>
        </w:rPr>
        <w:tab/>
        <w:t xml:space="preserve">A </w:t>
      </w:r>
      <w:r w:rsidRPr="007274FF">
        <w:rPr>
          <w:rFonts w:ascii="Arial" w:hAnsi="Arial"/>
          <w:b/>
        </w:rPr>
        <w:t>Sketch map</w:t>
      </w:r>
      <w:r w:rsidRPr="007274FF">
        <w:rPr>
          <w:rFonts w:ascii="Arial" w:hAnsi="Arial"/>
        </w:rPr>
        <w:t xml:space="preserve"> for historic districts and properties having large acreage or numerous resources.</w:t>
      </w:r>
    </w:p>
    <w:p w:rsidR="00322FFC" w:rsidRPr="007274FF" w:rsidRDefault="00322FFC">
      <w:pPr>
        <w:tabs>
          <w:tab w:val="left" w:pos="1080"/>
          <w:tab w:val="left" w:pos="6840"/>
          <w:tab w:val="left" w:pos="8460"/>
          <w:tab w:val="left" w:pos="10080"/>
        </w:tabs>
        <w:ind w:right="720"/>
        <w:rPr>
          <w:rFonts w:ascii="Arial" w:hAnsi="Arial"/>
          <w:b/>
        </w:rPr>
      </w:pPr>
    </w:p>
    <w:p w:rsidR="00322FFC" w:rsidRPr="007274FF" w:rsidRDefault="00322FFC">
      <w:pPr>
        <w:tabs>
          <w:tab w:val="left" w:pos="1080"/>
          <w:tab w:val="left" w:pos="6840"/>
          <w:tab w:val="left" w:pos="8460"/>
          <w:tab w:val="left" w:pos="10080"/>
        </w:tabs>
        <w:ind w:right="720"/>
        <w:rPr>
          <w:rFonts w:ascii="Arial" w:hAnsi="Arial"/>
          <w:b/>
        </w:rPr>
      </w:pPr>
      <w:r w:rsidRPr="007274FF">
        <w:rPr>
          <w:rFonts w:ascii="Arial" w:hAnsi="Arial"/>
          <w:b/>
        </w:rPr>
        <w:t>Photographs</w:t>
      </w:r>
    </w:p>
    <w:p w:rsidR="00322FFC" w:rsidRPr="007274FF" w:rsidRDefault="00322FFC">
      <w:pPr>
        <w:tabs>
          <w:tab w:val="left" w:pos="1080"/>
          <w:tab w:val="left" w:pos="6840"/>
          <w:tab w:val="left" w:pos="8460"/>
          <w:tab w:val="left" w:pos="10080"/>
        </w:tabs>
        <w:ind w:right="720"/>
        <w:rPr>
          <w:rFonts w:ascii="Arial" w:hAnsi="Arial"/>
          <w:b/>
        </w:rPr>
      </w:pPr>
    </w:p>
    <w:p w:rsidR="00322FFC" w:rsidRPr="007274FF" w:rsidRDefault="00322FFC">
      <w:pPr>
        <w:tabs>
          <w:tab w:val="left" w:pos="1080"/>
          <w:tab w:val="left" w:pos="6840"/>
          <w:tab w:val="left" w:pos="8460"/>
          <w:tab w:val="left" w:pos="10080"/>
        </w:tabs>
        <w:ind w:right="720"/>
        <w:rPr>
          <w:rFonts w:ascii="Arial" w:hAnsi="Arial"/>
        </w:rPr>
      </w:pPr>
      <w:r w:rsidRPr="007274FF">
        <w:rPr>
          <w:rFonts w:ascii="Arial" w:hAnsi="Arial"/>
          <w:b/>
        </w:rPr>
        <w:tab/>
      </w:r>
      <w:r w:rsidRPr="007274FF">
        <w:rPr>
          <w:rFonts w:ascii="Arial" w:hAnsi="Arial"/>
        </w:rPr>
        <w:t>Representative</w:t>
      </w:r>
      <w:r w:rsidRPr="007274FF">
        <w:rPr>
          <w:rFonts w:ascii="Arial" w:hAnsi="Arial"/>
          <w:b/>
        </w:rPr>
        <w:t xml:space="preserve"> black and white photographs</w:t>
      </w:r>
      <w:r w:rsidRPr="007274FF">
        <w:rPr>
          <w:rFonts w:ascii="Arial" w:hAnsi="Arial"/>
        </w:rPr>
        <w:t xml:space="preserve"> of the property.</w:t>
      </w:r>
    </w:p>
    <w:p w:rsidR="00322FFC" w:rsidRPr="007274FF" w:rsidRDefault="00322FFC">
      <w:pPr>
        <w:tabs>
          <w:tab w:val="left" w:pos="1080"/>
          <w:tab w:val="left" w:pos="6840"/>
          <w:tab w:val="left" w:pos="8460"/>
          <w:tab w:val="left" w:pos="10080"/>
        </w:tabs>
        <w:ind w:right="720"/>
        <w:rPr>
          <w:rFonts w:ascii="Arial" w:hAnsi="Arial"/>
        </w:rPr>
      </w:pPr>
    </w:p>
    <w:p w:rsidR="00322FFC" w:rsidRPr="007274FF" w:rsidRDefault="00322FFC">
      <w:pPr>
        <w:tabs>
          <w:tab w:val="left" w:pos="1080"/>
          <w:tab w:val="left" w:pos="6840"/>
          <w:tab w:val="left" w:pos="8460"/>
          <w:tab w:val="left" w:pos="10080"/>
        </w:tabs>
        <w:ind w:right="720"/>
        <w:rPr>
          <w:rFonts w:ascii="Arial" w:hAnsi="Arial"/>
        </w:rPr>
      </w:pPr>
      <w:r w:rsidRPr="007274FF">
        <w:rPr>
          <w:rFonts w:ascii="Arial" w:hAnsi="Arial"/>
          <w:b/>
        </w:rPr>
        <w:t>Additional items</w:t>
      </w:r>
    </w:p>
    <w:p w:rsidR="00322FFC" w:rsidRPr="007274FF" w:rsidRDefault="00322FFC">
      <w:pPr>
        <w:tabs>
          <w:tab w:val="left" w:pos="1080"/>
          <w:tab w:val="left" w:pos="6840"/>
          <w:tab w:val="left" w:pos="8460"/>
          <w:tab w:val="left" w:pos="10080"/>
        </w:tabs>
        <w:ind w:right="720"/>
        <w:rPr>
          <w:rFonts w:ascii="Arial" w:hAnsi="Arial"/>
          <w:sz w:val="16"/>
        </w:rPr>
      </w:pPr>
      <w:r w:rsidRPr="007274FF">
        <w:rPr>
          <w:rFonts w:ascii="Arial" w:hAnsi="Arial"/>
          <w:sz w:val="16"/>
        </w:rPr>
        <w:t>(Check with SHPO or FPO for any additional items)</w:t>
      </w:r>
    </w:p>
    <w:p w:rsidR="00322FFC" w:rsidRPr="007274FF" w:rsidRDefault="00322FFC">
      <w:pPr>
        <w:tabs>
          <w:tab w:val="left" w:pos="1080"/>
          <w:tab w:val="left" w:pos="6840"/>
          <w:tab w:val="left" w:pos="8460"/>
          <w:tab w:val="left" w:pos="10080"/>
        </w:tabs>
        <w:ind w:right="720"/>
        <w:rPr>
          <w:rFonts w:ascii="Arial" w:hAnsi="Arial"/>
          <w:sz w:val="16"/>
        </w:rPr>
      </w:pPr>
    </w:p>
    <w:p w:rsidR="00322FFC" w:rsidRPr="007274FF" w:rsidRDefault="00322FFC">
      <w:pPr>
        <w:tabs>
          <w:tab w:val="left" w:pos="1080"/>
          <w:tab w:val="left" w:pos="6840"/>
          <w:tab w:val="left" w:pos="8460"/>
          <w:tab w:val="left" w:pos="10080"/>
        </w:tabs>
        <w:ind w:right="720"/>
        <w:rPr>
          <w:rFonts w:ascii="Arial" w:hAnsi="Arial"/>
        </w:rPr>
      </w:pPr>
      <w:r w:rsidRPr="007274FF">
        <w:rPr>
          <w:rFonts w:ascii="Arial" w:hAnsi="Arial"/>
          <w:b/>
        </w:rPr>
        <w:t xml:space="preserve">Property Owner </w:t>
      </w:r>
      <w:r w:rsidRPr="007274FF">
        <w:rPr>
          <w:rFonts w:ascii="Arial" w:hAnsi="Arial"/>
          <w:sz w:val="16"/>
        </w:rPr>
        <w:t xml:space="preserve">(Complete this item at the request of the </w:t>
      </w:r>
      <w:r w:rsidRPr="007274FF">
        <w:rPr>
          <w:rFonts w:ascii="Arial" w:hAnsi="Arial"/>
        </w:rPr>
        <w:t>SHPO or FPO)</w:t>
      </w:r>
    </w:p>
    <w:p w:rsidR="00322FFC" w:rsidRPr="007274FF" w:rsidRDefault="00322FFC">
      <w:pPr>
        <w:tabs>
          <w:tab w:val="left" w:pos="1080"/>
          <w:tab w:val="left" w:pos="6840"/>
          <w:tab w:val="left" w:pos="8460"/>
          <w:tab w:val="left" w:pos="10080"/>
        </w:tabs>
        <w:ind w:right="720"/>
        <w:rPr>
          <w:rFonts w:ascii="Arial" w:hAnsi="Arial"/>
        </w:rPr>
      </w:pPr>
    </w:p>
    <w:p w:rsidR="00322FFC" w:rsidRPr="002C7AD7" w:rsidRDefault="00322FFC">
      <w:pPr>
        <w:tabs>
          <w:tab w:val="left" w:pos="360"/>
          <w:tab w:val="left" w:pos="6840"/>
          <w:tab w:val="left" w:pos="8460"/>
          <w:tab w:val="left" w:pos="10080"/>
        </w:tabs>
        <w:ind w:right="720"/>
        <w:rPr>
          <w:rFonts w:ascii="Arial" w:hAnsi="Arial"/>
        </w:rPr>
      </w:pPr>
      <w:r w:rsidRPr="002C7AD7">
        <w:rPr>
          <w:rFonts w:ascii="Arial" w:hAnsi="Arial"/>
        </w:rPr>
        <w:t>name</w:t>
      </w:r>
      <w:r w:rsidRPr="007274FF">
        <w:rPr>
          <w:rFonts w:ascii="Arial" w:hAnsi="Arial"/>
        </w:rPr>
        <w:t xml:space="preserve">  </w:t>
      </w:r>
      <w:r w:rsidRPr="007274FF">
        <w:rPr>
          <w:rFonts w:ascii="Arial" w:hAnsi="Arial"/>
          <w:u w:val="single"/>
        </w:rPr>
        <w:t xml:space="preserve">      </w:t>
      </w:r>
      <w:r w:rsidR="0024476E">
        <w:rPr>
          <w:rFonts w:ascii="Arial" w:hAnsi="Arial"/>
          <w:u w:val="single"/>
        </w:rPr>
        <w:t>The Congregation of University Presbyterian Church</w:t>
      </w:r>
      <w:r w:rsidRPr="002C7AD7">
        <w:rPr>
          <w:rFonts w:ascii="Arial" w:hAnsi="Arial"/>
          <w:u w:val="single"/>
        </w:rPr>
        <w:tab/>
      </w:r>
      <w:r w:rsidRPr="002C7AD7">
        <w:rPr>
          <w:rFonts w:ascii="Arial" w:hAnsi="Arial"/>
          <w:u w:val="single"/>
        </w:rPr>
        <w:tab/>
      </w:r>
      <w:r w:rsidRPr="002C7AD7">
        <w:rPr>
          <w:rFonts w:ascii="Arial" w:hAnsi="Arial"/>
          <w:u w:val="single"/>
        </w:rPr>
        <w:tab/>
      </w:r>
      <w:r w:rsidR="00585C4A">
        <w:rPr>
          <w:rFonts w:ascii="Arial" w:hAnsi="Arial"/>
          <w:u w:val="single"/>
        </w:rPr>
        <w:tab/>
      </w:r>
    </w:p>
    <w:p w:rsidR="00322FFC" w:rsidRPr="007274FF" w:rsidRDefault="00322FFC">
      <w:pPr>
        <w:tabs>
          <w:tab w:val="left" w:pos="360"/>
          <w:tab w:val="left" w:pos="6840"/>
          <w:tab w:val="left" w:pos="8460"/>
          <w:tab w:val="left" w:pos="10080"/>
        </w:tabs>
        <w:ind w:right="720"/>
        <w:rPr>
          <w:rFonts w:ascii="Arial" w:hAnsi="Arial"/>
        </w:rPr>
      </w:pPr>
    </w:p>
    <w:p w:rsidR="00322FFC" w:rsidRPr="007274FF" w:rsidRDefault="00322FFC">
      <w:pPr>
        <w:tabs>
          <w:tab w:val="left" w:pos="360"/>
          <w:tab w:val="left" w:pos="6840"/>
          <w:tab w:val="left" w:pos="8460"/>
          <w:tab w:val="left" w:pos="10080"/>
        </w:tabs>
        <w:ind w:right="720"/>
        <w:rPr>
          <w:rFonts w:ascii="Arial" w:hAnsi="Arial"/>
          <w:u w:val="single"/>
        </w:rPr>
      </w:pPr>
      <w:r w:rsidRPr="007274FF">
        <w:rPr>
          <w:rFonts w:ascii="Arial" w:hAnsi="Arial"/>
        </w:rPr>
        <w:t xml:space="preserve">street &amp; number  </w:t>
      </w:r>
      <w:r w:rsidRPr="007274FF">
        <w:rPr>
          <w:rFonts w:ascii="Arial" w:hAnsi="Arial"/>
          <w:u w:val="single"/>
        </w:rPr>
        <w:t xml:space="preserve">     </w:t>
      </w:r>
      <w:r w:rsidR="0024476E">
        <w:rPr>
          <w:rFonts w:ascii="Arial" w:hAnsi="Arial"/>
          <w:u w:val="single"/>
        </w:rPr>
        <w:t>3330 Main Street</w:t>
      </w:r>
      <w:r w:rsidRPr="007274FF">
        <w:rPr>
          <w:rFonts w:ascii="Arial" w:hAnsi="Arial"/>
          <w:u w:val="single"/>
        </w:rPr>
        <w:t xml:space="preserve"> </w:t>
      </w:r>
      <w:r w:rsidR="00691362">
        <w:rPr>
          <w:rFonts w:ascii="Arial" w:hAnsi="Arial"/>
          <w:u w:val="single"/>
        </w:rPr>
        <w:t xml:space="preserve"> </w:t>
      </w:r>
      <w:r w:rsidRPr="007274FF">
        <w:rPr>
          <w:sz w:val="24"/>
          <w:szCs w:val="24"/>
          <w:u w:val="single"/>
        </w:rPr>
        <w:t xml:space="preserve">        </w:t>
      </w:r>
      <w:r w:rsidRPr="007274FF">
        <w:rPr>
          <w:rFonts w:ascii="Arial" w:hAnsi="Arial"/>
          <w:u w:val="single"/>
        </w:rPr>
        <w:tab/>
      </w:r>
      <w:r w:rsidRPr="007274FF">
        <w:rPr>
          <w:rFonts w:ascii="Arial" w:hAnsi="Arial"/>
        </w:rPr>
        <w:t xml:space="preserve">   telephone  </w:t>
      </w:r>
      <w:r w:rsidR="00691362">
        <w:rPr>
          <w:rFonts w:ascii="Arial" w:hAnsi="Arial"/>
          <w:u w:val="single"/>
        </w:rPr>
        <w:t xml:space="preserve"> </w:t>
      </w:r>
      <w:r w:rsidR="00585C4A">
        <w:rPr>
          <w:rFonts w:ascii="Arial" w:hAnsi="Arial"/>
          <w:u w:val="single"/>
        </w:rPr>
        <w:tab/>
      </w:r>
      <w:r w:rsidR="0024476E">
        <w:rPr>
          <w:rFonts w:ascii="Arial" w:hAnsi="Arial"/>
          <w:u w:val="single"/>
        </w:rPr>
        <w:t>716.836.7660</w:t>
      </w:r>
      <w:r w:rsidR="00691362">
        <w:rPr>
          <w:rFonts w:ascii="Arial" w:hAnsi="Arial"/>
          <w:u w:val="single"/>
        </w:rPr>
        <w:tab/>
      </w:r>
      <w:r w:rsidR="00585C4A">
        <w:rPr>
          <w:rFonts w:ascii="Arial" w:hAnsi="Arial"/>
          <w:u w:val="single"/>
        </w:rPr>
        <w:tab/>
      </w:r>
    </w:p>
    <w:p w:rsidR="00961DA0" w:rsidRDefault="00961DA0">
      <w:pPr>
        <w:tabs>
          <w:tab w:val="left" w:pos="360"/>
          <w:tab w:val="left" w:pos="6840"/>
          <w:tab w:val="left" w:pos="8460"/>
          <w:tab w:val="left" w:pos="10080"/>
        </w:tabs>
        <w:ind w:right="720"/>
        <w:rPr>
          <w:rFonts w:ascii="Arial" w:hAnsi="Arial"/>
          <w:u w:val="single"/>
        </w:rPr>
      </w:pPr>
      <w:r>
        <w:rPr>
          <w:rFonts w:ascii="Arial" w:hAnsi="Arial"/>
          <w:u w:val="single"/>
        </w:rPr>
        <w:t xml:space="preserve"> </w:t>
      </w:r>
    </w:p>
    <w:p w:rsidR="00322FFC" w:rsidRPr="007274FF" w:rsidRDefault="00322FFC">
      <w:pPr>
        <w:tabs>
          <w:tab w:val="left" w:pos="360"/>
          <w:tab w:val="left" w:pos="6840"/>
          <w:tab w:val="left" w:pos="8460"/>
          <w:tab w:val="left" w:pos="10080"/>
        </w:tabs>
        <w:ind w:right="720"/>
        <w:rPr>
          <w:rFonts w:ascii="Arial" w:hAnsi="Arial"/>
          <w:u w:val="single"/>
        </w:rPr>
      </w:pPr>
      <w:r w:rsidRPr="007274FF">
        <w:rPr>
          <w:rFonts w:ascii="Arial" w:hAnsi="Arial"/>
        </w:rPr>
        <w:t xml:space="preserve">city or town  </w:t>
      </w:r>
      <w:r w:rsidRPr="007274FF">
        <w:rPr>
          <w:rFonts w:ascii="Arial" w:hAnsi="Arial"/>
          <w:u w:val="single"/>
        </w:rPr>
        <w:t xml:space="preserve">    </w:t>
      </w:r>
      <w:r w:rsidR="0024476E">
        <w:rPr>
          <w:rFonts w:ascii="Arial" w:hAnsi="Arial"/>
          <w:u w:val="single"/>
        </w:rPr>
        <w:t>Buffalo</w:t>
      </w:r>
      <w:r w:rsidRPr="007274FF">
        <w:rPr>
          <w:rFonts w:ascii="Arial" w:hAnsi="Arial"/>
          <w:u w:val="single"/>
        </w:rPr>
        <w:t xml:space="preserve">  </w:t>
      </w:r>
      <w:r w:rsidR="00691362">
        <w:rPr>
          <w:rFonts w:ascii="Arial" w:hAnsi="Arial"/>
          <w:u w:val="single"/>
        </w:rPr>
        <w:t xml:space="preserve"> </w:t>
      </w:r>
      <w:r w:rsidRPr="007274FF">
        <w:rPr>
          <w:rFonts w:ascii="Arial" w:hAnsi="Arial"/>
          <w:u w:val="single"/>
        </w:rPr>
        <w:t xml:space="preserve">  </w:t>
      </w:r>
      <w:r w:rsidRPr="007274FF">
        <w:rPr>
          <w:sz w:val="24"/>
          <w:szCs w:val="24"/>
          <w:u w:val="single"/>
        </w:rPr>
        <w:t xml:space="preserve">  </w:t>
      </w:r>
      <w:r w:rsidRPr="007274FF">
        <w:rPr>
          <w:rFonts w:ascii="Arial" w:hAnsi="Arial"/>
          <w:u w:val="single"/>
        </w:rPr>
        <w:tab/>
      </w:r>
      <w:r w:rsidRPr="007274FF">
        <w:rPr>
          <w:rFonts w:ascii="Arial" w:hAnsi="Arial"/>
        </w:rPr>
        <w:t xml:space="preserve">   state  </w:t>
      </w:r>
      <w:r w:rsidRPr="007274FF">
        <w:rPr>
          <w:rFonts w:ascii="Arial" w:hAnsi="Arial"/>
          <w:u w:val="single"/>
        </w:rPr>
        <w:t xml:space="preserve">   </w:t>
      </w:r>
      <w:r w:rsidR="0024476E">
        <w:rPr>
          <w:rFonts w:ascii="Arial" w:hAnsi="Arial"/>
          <w:u w:val="single"/>
        </w:rPr>
        <w:t>NY</w:t>
      </w:r>
      <w:r w:rsidRPr="007274FF">
        <w:rPr>
          <w:rFonts w:ascii="Arial" w:hAnsi="Arial"/>
          <w:u w:val="single"/>
        </w:rPr>
        <w:t xml:space="preserve"> </w:t>
      </w:r>
      <w:r w:rsidR="00585C4A">
        <w:rPr>
          <w:sz w:val="24"/>
          <w:szCs w:val="24"/>
          <w:u w:val="single"/>
        </w:rPr>
        <w:t xml:space="preserve"> </w:t>
      </w:r>
      <w:r w:rsidRPr="007274FF">
        <w:rPr>
          <w:rFonts w:ascii="Arial" w:hAnsi="Arial"/>
          <w:u w:val="single"/>
        </w:rPr>
        <w:tab/>
      </w:r>
      <w:r w:rsidRPr="007274FF">
        <w:rPr>
          <w:rFonts w:ascii="Arial" w:hAnsi="Arial"/>
        </w:rPr>
        <w:t xml:space="preserve">zip code  </w:t>
      </w:r>
      <w:r w:rsidRPr="007274FF">
        <w:rPr>
          <w:rFonts w:ascii="Arial" w:hAnsi="Arial"/>
          <w:u w:val="single"/>
        </w:rPr>
        <w:t xml:space="preserve">  </w:t>
      </w:r>
      <w:r w:rsidR="0024476E">
        <w:rPr>
          <w:rFonts w:ascii="Arial" w:hAnsi="Arial"/>
          <w:u w:val="single"/>
        </w:rPr>
        <w:t>14214</w:t>
      </w:r>
      <w:r w:rsidR="00585C4A">
        <w:rPr>
          <w:sz w:val="24"/>
          <w:szCs w:val="24"/>
          <w:u w:val="single"/>
        </w:rPr>
        <w:tab/>
        <w:t xml:space="preserve"> </w:t>
      </w:r>
      <w:r w:rsidR="00585C4A">
        <w:rPr>
          <w:sz w:val="24"/>
          <w:szCs w:val="24"/>
          <w:u w:val="single"/>
        </w:rPr>
        <w:tab/>
      </w:r>
    </w:p>
    <w:p w:rsidR="00322FFC" w:rsidRPr="007274FF" w:rsidRDefault="00322FFC">
      <w:pPr>
        <w:pBdr>
          <w:bottom w:val="single" w:sz="12" w:space="1" w:color="auto"/>
        </w:pBdr>
        <w:tabs>
          <w:tab w:val="left" w:pos="1080"/>
          <w:tab w:val="left" w:pos="6840"/>
          <w:tab w:val="left" w:pos="8460"/>
          <w:tab w:val="left" w:pos="10800"/>
        </w:tabs>
        <w:rPr>
          <w:rFonts w:ascii="Arial" w:hAnsi="Arial"/>
        </w:rPr>
      </w:pPr>
      <w:r w:rsidRPr="007274FF">
        <w:rPr>
          <w:rFonts w:ascii="Arial" w:hAnsi="Arial"/>
        </w:rPr>
        <w:t xml:space="preserve">  </w:t>
      </w:r>
    </w:p>
    <w:p w:rsidR="00322FFC" w:rsidRPr="007274FF" w:rsidRDefault="00322FFC">
      <w:pPr>
        <w:tabs>
          <w:tab w:val="left" w:pos="1080"/>
          <w:tab w:val="left" w:pos="6840"/>
          <w:tab w:val="left" w:pos="8460"/>
          <w:tab w:val="left" w:pos="10800"/>
        </w:tabs>
        <w:rPr>
          <w:rFonts w:ascii="Arial" w:hAnsi="Arial"/>
          <w:sz w:val="16"/>
        </w:rPr>
      </w:pPr>
      <w:r w:rsidRPr="007274FF">
        <w:rPr>
          <w:rFonts w:ascii="Arial" w:hAnsi="Arial"/>
          <w:b/>
          <w:sz w:val="16"/>
        </w:rPr>
        <w:t>Paperwork Reduction Act Statement:</w:t>
      </w:r>
      <w:r w:rsidRPr="007274FF">
        <w:rPr>
          <w:rFonts w:ascii="Arial" w:hAnsi="Arial"/>
          <w:sz w:val="16"/>
        </w:rPr>
        <w:t xml:space="preserve">  This information is being collected for applications to the National Register of Historic Places to nominate properties for listing or determine eligibility for listing, to list properties, and to amend existing listings.  Response to this request is required to obtain a benefit in accordance with the National Historic Preservation Act, as amended (16 U.S.C. 470 </w:t>
      </w:r>
      <w:r w:rsidRPr="007274FF">
        <w:rPr>
          <w:rFonts w:ascii="Arial" w:hAnsi="Arial"/>
          <w:i/>
          <w:sz w:val="16"/>
        </w:rPr>
        <w:t>et seq.</w:t>
      </w:r>
      <w:r w:rsidRPr="007274FF">
        <w:rPr>
          <w:rFonts w:ascii="Arial" w:hAnsi="Arial"/>
          <w:sz w:val="16"/>
        </w:rPr>
        <w:t>)</w:t>
      </w:r>
    </w:p>
    <w:p w:rsidR="00322FFC" w:rsidRPr="007274FF" w:rsidRDefault="00322FFC">
      <w:pPr>
        <w:tabs>
          <w:tab w:val="left" w:pos="1080"/>
          <w:tab w:val="left" w:pos="6840"/>
          <w:tab w:val="left" w:pos="8460"/>
          <w:tab w:val="left" w:pos="10800"/>
        </w:tabs>
        <w:rPr>
          <w:rFonts w:ascii="Arial" w:hAnsi="Arial"/>
          <w:sz w:val="16"/>
        </w:rPr>
      </w:pPr>
    </w:p>
    <w:p w:rsidR="00322FFC" w:rsidRPr="007274FF" w:rsidRDefault="00322FFC">
      <w:pPr>
        <w:tabs>
          <w:tab w:val="left" w:pos="1080"/>
          <w:tab w:val="left" w:pos="6840"/>
          <w:tab w:val="left" w:pos="8460"/>
          <w:tab w:val="left" w:pos="10800"/>
        </w:tabs>
        <w:rPr>
          <w:rFonts w:ascii="Arial" w:hAnsi="Arial"/>
          <w:sz w:val="16"/>
        </w:rPr>
        <w:sectPr w:rsidR="00322FFC" w:rsidRPr="007274FF">
          <w:headerReference w:type="default" r:id="rId12"/>
          <w:pgSz w:w="12240" w:h="15840"/>
          <w:pgMar w:top="720" w:right="720" w:bottom="720" w:left="720" w:header="288" w:footer="288" w:gutter="0"/>
          <w:cols w:space="720"/>
        </w:sectPr>
      </w:pPr>
      <w:r w:rsidRPr="007274FF">
        <w:rPr>
          <w:rFonts w:ascii="Arial" w:hAnsi="Arial"/>
          <w:b/>
          <w:sz w:val="16"/>
        </w:rPr>
        <w:t>Estimated Burden Statement:</w:t>
      </w:r>
      <w:r w:rsidRPr="007274FF">
        <w:rPr>
          <w:rFonts w:ascii="Arial" w:hAnsi="Arial"/>
          <w:sz w:val="16"/>
        </w:rPr>
        <w:t xml:space="preserve">  public reporting burden for this form is estimated to average 18.1 hours per response including time for reviewing instructions, gathering and maintaining data, and completing and reviewing the form.  Direct comments regarding this burden estimate or any aspect of this form to the Chief, Administrative Services Division, National Park Service, P.O. Box 37127, Washington, D.C. 20503</w:t>
      </w:r>
    </w:p>
    <w:p w:rsidR="00322FFC" w:rsidRPr="007274FF" w:rsidRDefault="00322FFC" w:rsidP="00961DA0">
      <w:pPr>
        <w:spacing w:line="276" w:lineRule="auto"/>
        <w:rPr>
          <w:b/>
          <w:sz w:val="24"/>
          <w:szCs w:val="24"/>
        </w:rPr>
      </w:pPr>
      <w:r w:rsidRPr="007274FF">
        <w:rPr>
          <w:b/>
          <w:sz w:val="24"/>
          <w:szCs w:val="24"/>
          <w:u w:val="single"/>
        </w:rPr>
        <w:t>Narrative Description</w:t>
      </w:r>
      <w:r w:rsidRPr="007274FF">
        <w:rPr>
          <w:rStyle w:val="FootnoteReference"/>
          <w:b/>
          <w:sz w:val="24"/>
          <w:szCs w:val="24"/>
        </w:rPr>
        <w:t xml:space="preserve"> </w:t>
      </w:r>
    </w:p>
    <w:p w:rsidR="00322FFC" w:rsidRPr="007274FF" w:rsidRDefault="00322FFC" w:rsidP="00961DA0">
      <w:pPr>
        <w:spacing w:line="276" w:lineRule="auto"/>
        <w:rPr>
          <w:b/>
          <w:sz w:val="24"/>
          <w:szCs w:val="24"/>
        </w:rPr>
      </w:pPr>
    </w:p>
    <w:p w:rsidR="00BC4BF9" w:rsidRPr="004E0B60" w:rsidRDefault="00BC4BF9" w:rsidP="00961DA0">
      <w:pPr>
        <w:spacing w:line="276" w:lineRule="auto"/>
        <w:ind w:firstLine="720"/>
        <w:rPr>
          <w:sz w:val="24"/>
          <w:szCs w:val="24"/>
          <w:u w:val="single"/>
        </w:rPr>
      </w:pPr>
      <w:r w:rsidRPr="004E0B60">
        <w:rPr>
          <w:sz w:val="24"/>
          <w:szCs w:val="24"/>
          <w:u w:val="single"/>
        </w:rPr>
        <w:t>Overview</w:t>
      </w:r>
    </w:p>
    <w:p w:rsidR="00BC4BF9" w:rsidRPr="00BC4BF9" w:rsidRDefault="00BC4BF9" w:rsidP="00961DA0">
      <w:pPr>
        <w:spacing w:line="276" w:lineRule="auto"/>
        <w:rPr>
          <w:sz w:val="24"/>
          <w:szCs w:val="24"/>
        </w:rPr>
      </w:pPr>
    </w:p>
    <w:p w:rsidR="009965D6" w:rsidRDefault="00BC4BF9" w:rsidP="00961DA0">
      <w:pPr>
        <w:spacing w:line="276" w:lineRule="auto"/>
        <w:rPr>
          <w:sz w:val="24"/>
          <w:szCs w:val="24"/>
        </w:rPr>
      </w:pPr>
      <w:r>
        <w:rPr>
          <w:sz w:val="24"/>
          <w:szCs w:val="24"/>
        </w:rPr>
        <w:t xml:space="preserve">University Presbyterian Church </w:t>
      </w:r>
      <w:r w:rsidR="00961DA0">
        <w:rPr>
          <w:sz w:val="24"/>
          <w:szCs w:val="24"/>
        </w:rPr>
        <w:t>is sited</w:t>
      </w:r>
      <w:r>
        <w:rPr>
          <w:sz w:val="24"/>
          <w:szCs w:val="24"/>
        </w:rPr>
        <w:t xml:space="preserve"> </w:t>
      </w:r>
      <w:r w:rsidR="00913FBE">
        <w:rPr>
          <w:sz w:val="24"/>
          <w:szCs w:val="24"/>
        </w:rPr>
        <w:t>on</w:t>
      </w:r>
      <w:r>
        <w:rPr>
          <w:sz w:val="24"/>
          <w:szCs w:val="24"/>
        </w:rPr>
        <w:t xml:space="preserve"> a triangular</w:t>
      </w:r>
      <w:r w:rsidR="00913FBE">
        <w:rPr>
          <w:sz w:val="24"/>
          <w:szCs w:val="24"/>
        </w:rPr>
        <w:t xml:space="preserve"> lot at the northeast</w:t>
      </w:r>
      <w:r>
        <w:rPr>
          <w:sz w:val="24"/>
          <w:szCs w:val="24"/>
        </w:rPr>
        <w:t xml:space="preserve"> corner of the intersection of Niagara Falls Boulevard and Main Stree</w:t>
      </w:r>
      <w:r w:rsidR="0036704D">
        <w:rPr>
          <w:sz w:val="24"/>
          <w:szCs w:val="24"/>
        </w:rPr>
        <w:t>t, six miles from downtown,</w:t>
      </w:r>
      <w:r>
        <w:rPr>
          <w:sz w:val="24"/>
          <w:szCs w:val="24"/>
        </w:rPr>
        <w:t xml:space="preserve"> in the city of Buffalo, Erie County, New York. </w:t>
      </w:r>
      <w:r w:rsidR="00EC447D">
        <w:rPr>
          <w:sz w:val="24"/>
          <w:szCs w:val="24"/>
        </w:rPr>
        <w:t>Niagara Falls Boulevard runs north-south</w:t>
      </w:r>
      <w:r w:rsidR="00D81690">
        <w:rPr>
          <w:sz w:val="24"/>
          <w:szCs w:val="24"/>
        </w:rPr>
        <w:t xml:space="preserve"> to the west of the property</w:t>
      </w:r>
      <w:r w:rsidR="00EC447D">
        <w:rPr>
          <w:sz w:val="24"/>
          <w:szCs w:val="24"/>
        </w:rPr>
        <w:t xml:space="preserve">, while Main Street runs </w:t>
      </w:r>
      <w:r w:rsidR="00913FBE">
        <w:rPr>
          <w:sz w:val="24"/>
          <w:szCs w:val="24"/>
        </w:rPr>
        <w:t>in</w:t>
      </w:r>
      <w:r w:rsidR="00EC447D">
        <w:rPr>
          <w:sz w:val="24"/>
          <w:szCs w:val="24"/>
        </w:rPr>
        <w:t xml:space="preserve"> a northeast-southwest direction</w:t>
      </w:r>
      <w:r w:rsidR="007E1264">
        <w:rPr>
          <w:sz w:val="24"/>
          <w:szCs w:val="24"/>
        </w:rPr>
        <w:t>,</w:t>
      </w:r>
      <w:r w:rsidR="00EC447D">
        <w:rPr>
          <w:sz w:val="24"/>
          <w:szCs w:val="24"/>
        </w:rPr>
        <w:t xml:space="preserve"> resulting in the triangular-shaped lot</w:t>
      </w:r>
      <w:r w:rsidR="00913FBE">
        <w:rPr>
          <w:sz w:val="24"/>
          <w:szCs w:val="24"/>
        </w:rPr>
        <w:t>.</w:t>
      </w:r>
      <w:r w:rsidR="00EE615B">
        <w:rPr>
          <w:rStyle w:val="FootnoteReference"/>
          <w:sz w:val="24"/>
          <w:szCs w:val="24"/>
        </w:rPr>
        <w:footnoteReference w:id="1"/>
      </w:r>
      <w:r w:rsidR="00EC447D">
        <w:rPr>
          <w:sz w:val="24"/>
          <w:szCs w:val="24"/>
        </w:rPr>
        <w:t xml:space="preserve"> </w:t>
      </w:r>
      <w:r w:rsidR="004E0B60">
        <w:rPr>
          <w:sz w:val="24"/>
          <w:szCs w:val="24"/>
        </w:rPr>
        <w:t xml:space="preserve">A small lawn fronts the Niagara Falls Boulevard </w:t>
      </w:r>
      <w:r w:rsidR="00EE615B">
        <w:rPr>
          <w:sz w:val="24"/>
          <w:szCs w:val="24"/>
        </w:rPr>
        <w:t>and Main Street elevations</w:t>
      </w:r>
      <w:r w:rsidR="007E1264">
        <w:rPr>
          <w:sz w:val="24"/>
          <w:szCs w:val="24"/>
        </w:rPr>
        <w:t>;</w:t>
      </w:r>
      <w:r w:rsidR="004E0B60">
        <w:rPr>
          <w:sz w:val="24"/>
          <w:szCs w:val="24"/>
        </w:rPr>
        <w:t xml:space="preserve"> a parking lot is located to the </w:t>
      </w:r>
      <w:r w:rsidR="00EE615B">
        <w:rPr>
          <w:sz w:val="24"/>
          <w:szCs w:val="24"/>
        </w:rPr>
        <w:t>north and a driveway to the east</w:t>
      </w:r>
      <w:r w:rsidR="004E0B60">
        <w:rPr>
          <w:sz w:val="24"/>
          <w:szCs w:val="24"/>
        </w:rPr>
        <w:t xml:space="preserve">. </w:t>
      </w:r>
      <w:r>
        <w:rPr>
          <w:sz w:val="24"/>
          <w:szCs w:val="24"/>
        </w:rPr>
        <w:t xml:space="preserve">To the </w:t>
      </w:r>
      <w:r w:rsidR="00EE615B">
        <w:rPr>
          <w:sz w:val="24"/>
          <w:szCs w:val="24"/>
        </w:rPr>
        <w:t>south</w:t>
      </w:r>
      <w:r>
        <w:rPr>
          <w:sz w:val="24"/>
          <w:szCs w:val="24"/>
        </w:rPr>
        <w:t>, across Main Stree</w:t>
      </w:r>
      <w:r w:rsidR="00727627">
        <w:rPr>
          <w:sz w:val="24"/>
          <w:szCs w:val="24"/>
        </w:rPr>
        <w:t>t</w:t>
      </w:r>
      <w:r w:rsidR="007E1264">
        <w:rPr>
          <w:sz w:val="24"/>
          <w:szCs w:val="24"/>
        </w:rPr>
        <w:t>,</w:t>
      </w:r>
      <w:r>
        <w:rPr>
          <w:sz w:val="24"/>
          <w:szCs w:val="24"/>
        </w:rPr>
        <w:t xml:space="preserve"> is the </w:t>
      </w:r>
      <w:r w:rsidR="007B78EE">
        <w:rPr>
          <w:sz w:val="24"/>
          <w:szCs w:val="24"/>
        </w:rPr>
        <w:t>expansive front</w:t>
      </w:r>
      <w:r w:rsidR="00EE615B">
        <w:rPr>
          <w:sz w:val="24"/>
          <w:szCs w:val="24"/>
        </w:rPr>
        <w:t xml:space="preserve"> </w:t>
      </w:r>
      <w:r w:rsidR="007B78EE">
        <w:rPr>
          <w:sz w:val="24"/>
          <w:szCs w:val="24"/>
        </w:rPr>
        <w:t xml:space="preserve">lawn of </w:t>
      </w:r>
      <w:r w:rsidR="00D81690">
        <w:rPr>
          <w:sz w:val="24"/>
          <w:szCs w:val="24"/>
        </w:rPr>
        <w:t xml:space="preserve">the </w:t>
      </w:r>
      <w:r>
        <w:rPr>
          <w:sz w:val="24"/>
          <w:szCs w:val="24"/>
        </w:rPr>
        <w:t xml:space="preserve">University </w:t>
      </w:r>
      <w:r w:rsidR="0036704D">
        <w:rPr>
          <w:sz w:val="24"/>
          <w:szCs w:val="24"/>
        </w:rPr>
        <w:t>of</w:t>
      </w:r>
      <w:r>
        <w:rPr>
          <w:sz w:val="24"/>
          <w:szCs w:val="24"/>
        </w:rPr>
        <w:t xml:space="preserve"> Buffalo, South Campus</w:t>
      </w:r>
      <w:r w:rsidR="001B5B43">
        <w:rPr>
          <w:sz w:val="24"/>
          <w:szCs w:val="24"/>
        </w:rPr>
        <w:t>,</w:t>
      </w:r>
      <w:r>
        <w:rPr>
          <w:sz w:val="24"/>
          <w:szCs w:val="24"/>
        </w:rPr>
        <w:t xml:space="preserve"> and to the </w:t>
      </w:r>
      <w:r w:rsidR="00EE615B">
        <w:rPr>
          <w:sz w:val="24"/>
          <w:szCs w:val="24"/>
        </w:rPr>
        <w:t>north and west</w:t>
      </w:r>
      <w:r>
        <w:rPr>
          <w:sz w:val="24"/>
          <w:szCs w:val="24"/>
        </w:rPr>
        <w:t xml:space="preserve"> is the National Register listed University Park Historic District (</w:t>
      </w:r>
      <w:r w:rsidR="00961DA0">
        <w:rPr>
          <w:sz w:val="24"/>
          <w:szCs w:val="24"/>
        </w:rPr>
        <w:t xml:space="preserve">NR listed </w:t>
      </w:r>
      <w:r>
        <w:rPr>
          <w:sz w:val="24"/>
          <w:szCs w:val="24"/>
        </w:rPr>
        <w:t>2011), a residential neighborhood.</w:t>
      </w:r>
      <w:r w:rsidR="002C20E2">
        <w:rPr>
          <w:rStyle w:val="FootnoteReference"/>
          <w:sz w:val="24"/>
          <w:szCs w:val="24"/>
        </w:rPr>
        <w:footnoteReference w:id="2"/>
      </w:r>
      <w:r>
        <w:rPr>
          <w:sz w:val="24"/>
          <w:szCs w:val="24"/>
        </w:rPr>
        <w:t xml:space="preserve"> Main Street</w:t>
      </w:r>
      <w:r w:rsidR="00727627">
        <w:rPr>
          <w:sz w:val="24"/>
          <w:szCs w:val="24"/>
        </w:rPr>
        <w:t xml:space="preserve"> in this area</w:t>
      </w:r>
      <w:r>
        <w:rPr>
          <w:sz w:val="24"/>
          <w:szCs w:val="24"/>
        </w:rPr>
        <w:t xml:space="preserve"> is a combination of residential and commercial </w:t>
      </w:r>
      <w:r w:rsidR="00D81690">
        <w:rPr>
          <w:sz w:val="24"/>
          <w:szCs w:val="24"/>
        </w:rPr>
        <w:t xml:space="preserve">properties </w:t>
      </w:r>
      <w:r>
        <w:rPr>
          <w:sz w:val="24"/>
          <w:szCs w:val="24"/>
        </w:rPr>
        <w:t xml:space="preserve">on the </w:t>
      </w:r>
      <w:r w:rsidR="00EE615B">
        <w:rPr>
          <w:sz w:val="24"/>
          <w:szCs w:val="24"/>
        </w:rPr>
        <w:t>north</w:t>
      </w:r>
      <w:r w:rsidR="00D40C2E">
        <w:rPr>
          <w:sz w:val="24"/>
          <w:szCs w:val="24"/>
        </w:rPr>
        <w:t xml:space="preserve"> side of the street</w:t>
      </w:r>
      <w:r w:rsidR="007E1264">
        <w:rPr>
          <w:sz w:val="24"/>
          <w:szCs w:val="24"/>
        </w:rPr>
        <w:t>,</w:t>
      </w:r>
      <w:r w:rsidR="001A039C">
        <w:rPr>
          <w:sz w:val="24"/>
          <w:szCs w:val="24"/>
        </w:rPr>
        <w:t xml:space="preserve"> </w:t>
      </w:r>
      <w:r>
        <w:rPr>
          <w:sz w:val="24"/>
          <w:szCs w:val="24"/>
        </w:rPr>
        <w:t xml:space="preserve">with restaurants, </w:t>
      </w:r>
      <w:r w:rsidR="00ED6953">
        <w:rPr>
          <w:sz w:val="24"/>
          <w:szCs w:val="24"/>
        </w:rPr>
        <w:t>bars</w:t>
      </w:r>
      <w:r w:rsidR="001B5B43">
        <w:rPr>
          <w:sz w:val="24"/>
          <w:szCs w:val="24"/>
        </w:rPr>
        <w:t xml:space="preserve">, </w:t>
      </w:r>
      <w:r w:rsidR="00ED6953">
        <w:rPr>
          <w:sz w:val="24"/>
          <w:szCs w:val="24"/>
        </w:rPr>
        <w:t>shops and</w:t>
      </w:r>
      <w:r w:rsidR="00D40C2E">
        <w:rPr>
          <w:sz w:val="24"/>
          <w:szCs w:val="24"/>
        </w:rPr>
        <w:t xml:space="preserve"> an apartment building</w:t>
      </w:r>
      <w:r w:rsidR="00ED6953">
        <w:rPr>
          <w:sz w:val="24"/>
          <w:szCs w:val="24"/>
        </w:rPr>
        <w:t>.</w:t>
      </w:r>
      <w:r w:rsidR="00D40C2E">
        <w:rPr>
          <w:sz w:val="24"/>
          <w:szCs w:val="24"/>
        </w:rPr>
        <w:t xml:space="preserve"> </w:t>
      </w:r>
      <w:r w:rsidR="00ED6953">
        <w:rPr>
          <w:sz w:val="24"/>
          <w:szCs w:val="24"/>
        </w:rPr>
        <w:t xml:space="preserve">To the west at the intersection of Main Street and University Avenue </w:t>
      </w:r>
      <w:r w:rsidR="00805282">
        <w:rPr>
          <w:sz w:val="24"/>
          <w:szCs w:val="24"/>
        </w:rPr>
        <w:t>is the brick masonry entrance gate</w:t>
      </w:r>
      <w:r>
        <w:rPr>
          <w:sz w:val="24"/>
          <w:szCs w:val="24"/>
        </w:rPr>
        <w:t xml:space="preserve"> to the University Park neighborhood</w:t>
      </w:r>
      <w:r w:rsidR="00D40C2E">
        <w:rPr>
          <w:sz w:val="24"/>
          <w:szCs w:val="24"/>
        </w:rPr>
        <w:t xml:space="preserve">. To the </w:t>
      </w:r>
      <w:r w:rsidR="00EE615B">
        <w:rPr>
          <w:sz w:val="24"/>
          <w:szCs w:val="24"/>
        </w:rPr>
        <w:t>east</w:t>
      </w:r>
      <w:r w:rsidR="00D40C2E">
        <w:rPr>
          <w:sz w:val="24"/>
          <w:szCs w:val="24"/>
        </w:rPr>
        <w:t xml:space="preserve">, Main Street crosses Bailey Avenue, leaving the city </w:t>
      </w:r>
      <w:r w:rsidR="008F475E">
        <w:rPr>
          <w:sz w:val="24"/>
          <w:szCs w:val="24"/>
        </w:rPr>
        <w:t>to enter</w:t>
      </w:r>
      <w:r w:rsidR="00D40C2E">
        <w:rPr>
          <w:sz w:val="24"/>
          <w:szCs w:val="24"/>
        </w:rPr>
        <w:t xml:space="preserve"> the suburb of Eggertsville, New York.</w:t>
      </w:r>
    </w:p>
    <w:p w:rsidR="009965D6" w:rsidRDefault="009965D6" w:rsidP="00961DA0">
      <w:pPr>
        <w:spacing w:line="276" w:lineRule="auto"/>
        <w:rPr>
          <w:sz w:val="24"/>
          <w:szCs w:val="24"/>
        </w:rPr>
      </w:pPr>
    </w:p>
    <w:p w:rsidR="0088792A" w:rsidRDefault="00D40C2E" w:rsidP="00961DA0">
      <w:pPr>
        <w:spacing w:line="276" w:lineRule="auto"/>
        <w:rPr>
          <w:sz w:val="24"/>
          <w:szCs w:val="24"/>
        </w:rPr>
      </w:pPr>
      <w:r>
        <w:rPr>
          <w:sz w:val="24"/>
          <w:szCs w:val="24"/>
        </w:rPr>
        <w:t>University Presbyterian Church is a</w:t>
      </w:r>
      <w:r w:rsidR="0036704D">
        <w:rPr>
          <w:sz w:val="24"/>
          <w:szCs w:val="24"/>
        </w:rPr>
        <w:t xml:space="preserve"> red</w:t>
      </w:r>
      <w:r w:rsidR="00EB023D">
        <w:rPr>
          <w:sz w:val="24"/>
          <w:szCs w:val="24"/>
        </w:rPr>
        <w:t xml:space="preserve"> brick </w:t>
      </w:r>
      <w:r>
        <w:rPr>
          <w:sz w:val="24"/>
          <w:szCs w:val="24"/>
        </w:rPr>
        <w:t xml:space="preserve">Colonial Revival religious building </w:t>
      </w:r>
      <w:r w:rsidR="00EB023D">
        <w:rPr>
          <w:sz w:val="24"/>
          <w:szCs w:val="24"/>
        </w:rPr>
        <w:t xml:space="preserve">of the Wren-Gibbs tradition </w:t>
      </w:r>
      <w:r>
        <w:rPr>
          <w:sz w:val="24"/>
          <w:szCs w:val="24"/>
        </w:rPr>
        <w:t xml:space="preserve">that has an unusual trapezoidal-shaped plan formed by the </w:t>
      </w:r>
      <w:r w:rsidR="00546E23">
        <w:rPr>
          <w:sz w:val="24"/>
          <w:szCs w:val="24"/>
        </w:rPr>
        <w:t xml:space="preserve">V-shaped orientation </w:t>
      </w:r>
      <w:r>
        <w:rPr>
          <w:sz w:val="24"/>
          <w:szCs w:val="24"/>
        </w:rPr>
        <w:t>of the original sanctuary wing</w:t>
      </w:r>
      <w:r w:rsidR="0036704D">
        <w:rPr>
          <w:sz w:val="24"/>
          <w:szCs w:val="24"/>
        </w:rPr>
        <w:t xml:space="preserve"> (1928</w:t>
      </w:r>
      <w:r w:rsidR="00EC447D">
        <w:rPr>
          <w:sz w:val="24"/>
          <w:szCs w:val="24"/>
        </w:rPr>
        <w:t>)</w:t>
      </w:r>
      <w:r>
        <w:rPr>
          <w:sz w:val="24"/>
          <w:szCs w:val="24"/>
        </w:rPr>
        <w:t xml:space="preserve"> and the later </w:t>
      </w:r>
      <w:r w:rsidR="009866E0">
        <w:rPr>
          <w:sz w:val="24"/>
          <w:szCs w:val="24"/>
        </w:rPr>
        <w:t>education</w:t>
      </w:r>
      <w:r>
        <w:rPr>
          <w:sz w:val="24"/>
          <w:szCs w:val="24"/>
        </w:rPr>
        <w:t xml:space="preserve"> wing addition</w:t>
      </w:r>
      <w:r w:rsidR="0036704D">
        <w:rPr>
          <w:sz w:val="24"/>
          <w:szCs w:val="24"/>
        </w:rPr>
        <w:t xml:space="preserve"> (1956</w:t>
      </w:r>
      <w:r w:rsidR="00EC447D">
        <w:rPr>
          <w:sz w:val="24"/>
          <w:szCs w:val="24"/>
        </w:rPr>
        <w:t>)</w:t>
      </w:r>
      <w:r>
        <w:rPr>
          <w:sz w:val="24"/>
          <w:szCs w:val="24"/>
        </w:rPr>
        <w:t xml:space="preserve"> to the east. </w:t>
      </w:r>
      <w:r w:rsidR="002A63B6">
        <w:rPr>
          <w:sz w:val="24"/>
          <w:szCs w:val="24"/>
        </w:rPr>
        <w:t xml:space="preserve">The </w:t>
      </w:r>
      <w:r w:rsidR="00805282">
        <w:rPr>
          <w:sz w:val="24"/>
          <w:szCs w:val="24"/>
        </w:rPr>
        <w:t>single</w:t>
      </w:r>
      <w:r w:rsidR="0088792A">
        <w:rPr>
          <w:sz w:val="24"/>
          <w:szCs w:val="24"/>
        </w:rPr>
        <w:t xml:space="preserve">-story </w:t>
      </w:r>
      <w:r w:rsidR="002A63B6">
        <w:rPr>
          <w:sz w:val="24"/>
          <w:szCs w:val="24"/>
        </w:rPr>
        <w:t>sanctuary wing</w:t>
      </w:r>
      <w:r w:rsidR="0088792A">
        <w:rPr>
          <w:sz w:val="24"/>
          <w:szCs w:val="24"/>
        </w:rPr>
        <w:t xml:space="preserve"> runs parallel to Niagara Falls Boulevard, while the </w:t>
      </w:r>
      <w:r w:rsidR="00805282">
        <w:rPr>
          <w:sz w:val="24"/>
          <w:szCs w:val="24"/>
        </w:rPr>
        <w:t>two</w:t>
      </w:r>
      <w:r w:rsidR="00872193">
        <w:rPr>
          <w:sz w:val="24"/>
          <w:szCs w:val="24"/>
        </w:rPr>
        <w:t>-</w:t>
      </w:r>
      <w:r w:rsidR="0088792A">
        <w:rPr>
          <w:sz w:val="24"/>
          <w:szCs w:val="24"/>
        </w:rPr>
        <w:t xml:space="preserve">story </w:t>
      </w:r>
      <w:r w:rsidR="002A63B6">
        <w:rPr>
          <w:sz w:val="24"/>
          <w:szCs w:val="24"/>
        </w:rPr>
        <w:t>education wing addition</w:t>
      </w:r>
      <w:r w:rsidR="0088792A">
        <w:rPr>
          <w:sz w:val="24"/>
          <w:szCs w:val="24"/>
        </w:rPr>
        <w:t xml:space="preserve"> </w:t>
      </w:r>
      <w:r w:rsidR="00872193">
        <w:rPr>
          <w:sz w:val="24"/>
          <w:szCs w:val="24"/>
        </w:rPr>
        <w:t>faces</w:t>
      </w:r>
      <w:r w:rsidR="0088792A">
        <w:rPr>
          <w:sz w:val="24"/>
          <w:szCs w:val="24"/>
        </w:rPr>
        <w:t xml:space="preserve"> Main Street, visually balancing the composition</w:t>
      </w:r>
      <w:r w:rsidR="002A63B6">
        <w:rPr>
          <w:sz w:val="24"/>
          <w:szCs w:val="24"/>
        </w:rPr>
        <w:t>.</w:t>
      </w:r>
      <w:r w:rsidR="00961DA0">
        <w:rPr>
          <w:sz w:val="24"/>
          <w:szCs w:val="24"/>
        </w:rPr>
        <w:t xml:space="preserve"> </w:t>
      </w:r>
      <w:r w:rsidR="0088792A">
        <w:rPr>
          <w:sz w:val="24"/>
          <w:szCs w:val="24"/>
        </w:rPr>
        <w:t xml:space="preserve">A two-story tetra-style pedimented Doric portico, with its Wren-Gibbs inspired tower, is skewed off the traditional </w:t>
      </w:r>
      <w:r w:rsidR="00D464AE">
        <w:rPr>
          <w:sz w:val="24"/>
          <w:szCs w:val="24"/>
        </w:rPr>
        <w:t>basilica</w:t>
      </w:r>
      <w:r w:rsidR="0088792A">
        <w:rPr>
          <w:sz w:val="24"/>
          <w:szCs w:val="24"/>
        </w:rPr>
        <w:t xml:space="preserve"> plan of the sanctuary wing, oriented toward the a</w:t>
      </w:r>
      <w:r w:rsidR="00805282">
        <w:rPr>
          <w:sz w:val="24"/>
          <w:szCs w:val="24"/>
        </w:rPr>
        <w:t>pex of the intersection of Main</w:t>
      </w:r>
      <w:r w:rsidR="0088792A">
        <w:rPr>
          <w:sz w:val="24"/>
          <w:szCs w:val="24"/>
        </w:rPr>
        <w:t xml:space="preserve"> Street and Niagara Falls Boulevard. </w:t>
      </w:r>
      <w:r w:rsidR="00805282">
        <w:rPr>
          <w:sz w:val="24"/>
          <w:szCs w:val="24"/>
        </w:rPr>
        <w:t>The first floor of each wing is raised approximately eight feet off grade allowing for a raised basement with large windows providing light into the space.</w:t>
      </w:r>
    </w:p>
    <w:p w:rsidR="0088792A" w:rsidRDefault="0088792A" w:rsidP="00961DA0">
      <w:pPr>
        <w:spacing w:line="276" w:lineRule="auto"/>
        <w:rPr>
          <w:sz w:val="24"/>
          <w:szCs w:val="24"/>
        </w:rPr>
      </w:pPr>
    </w:p>
    <w:p w:rsidR="00EE615B" w:rsidRDefault="00F23631" w:rsidP="00961DA0">
      <w:pPr>
        <w:spacing w:line="276" w:lineRule="auto"/>
        <w:rPr>
          <w:sz w:val="24"/>
          <w:szCs w:val="24"/>
        </w:rPr>
      </w:pPr>
      <w:r>
        <w:rPr>
          <w:sz w:val="24"/>
          <w:szCs w:val="24"/>
        </w:rPr>
        <w:t>The sanctuary wing is constructed with hollow tile walls and face brick, with steel trusses supporting the auditorium ceiling. The education wing features reinforce</w:t>
      </w:r>
      <w:r w:rsidR="007E1264">
        <w:rPr>
          <w:sz w:val="24"/>
          <w:szCs w:val="24"/>
        </w:rPr>
        <w:t>d</w:t>
      </w:r>
      <w:r>
        <w:rPr>
          <w:sz w:val="24"/>
          <w:szCs w:val="24"/>
        </w:rPr>
        <w:t xml:space="preserve"> steel and concrete construction with red brick curtain walls. </w:t>
      </w:r>
      <w:r w:rsidR="007B78EE">
        <w:rPr>
          <w:sz w:val="24"/>
          <w:szCs w:val="24"/>
        </w:rPr>
        <w:t xml:space="preserve">Though constructed at different time periods </w:t>
      </w:r>
      <w:r w:rsidR="008F475E">
        <w:rPr>
          <w:sz w:val="24"/>
          <w:szCs w:val="24"/>
        </w:rPr>
        <w:t xml:space="preserve">and </w:t>
      </w:r>
      <w:r>
        <w:rPr>
          <w:sz w:val="24"/>
          <w:szCs w:val="24"/>
        </w:rPr>
        <w:t xml:space="preserve">with different structural systems, </w:t>
      </w:r>
      <w:r w:rsidR="007B78EE">
        <w:rPr>
          <w:sz w:val="24"/>
          <w:szCs w:val="24"/>
        </w:rPr>
        <w:t xml:space="preserve">the materials and detailing of the </w:t>
      </w:r>
      <w:r w:rsidR="009866E0">
        <w:rPr>
          <w:sz w:val="24"/>
          <w:szCs w:val="24"/>
        </w:rPr>
        <w:t>education wing</w:t>
      </w:r>
      <w:r w:rsidR="007B78EE">
        <w:rPr>
          <w:sz w:val="24"/>
          <w:szCs w:val="24"/>
        </w:rPr>
        <w:t xml:space="preserve"> </w:t>
      </w:r>
      <w:r w:rsidR="007E1264">
        <w:rPr>
          <w:sz w:val="24"/>
          <w:szCs w:val="24"/>
        </w:rPr>
        <w:t xml:space="preserve">are similar in </w:t>
      </w:r>
      <w:r w:rsidR="007B78EE">
        <w:rPr>
          <w:sz w:val="24"/>
          <w:szCs w:val="24"/>
        </w:rPr>
        <w:t xml:space="preserve">character </w:t>
      </w:r>
      <w:r w:rsidR="007E1264">
        <w:rPr>
          <w:sz w:val="24"/>
          <w:szCs w:val="24"/>
        </w:rPr>
        <w:t xml:space="preserve">to those of </w:t>
      </w:r>
      <w:r w:rsidR="007B78EE">
        <w:rPr>
          <w:sz w:val="24"/>
          <w:szCs w:val="24"/>
        </w:rPr>
        <w:t xml:space="preserve">the sanctuary wing. </w:t>
      </w:r>
    </w:p>
    <w:p w:rsidR="00872193" w:rsidRDefault="00872193" w:rsidP="00961DA0">
      <w:pPr>
        <w:spacing w:line="276" w:lineRule="auto"/>
        <w:rPr>
          <w:sz w:val="24"/>
          <w:szCs w:val="24"/>
        </w:rPr>
      </w:pPr>
    </w:p>
    <w:p w:rsidR="00E75463" w:rsidRDefault="00805282" w:rsidP="00961DA0">
      <w:pPr>
        <w:spacing w:line="276" w:lineRule="auto"/>
        <w:rPr>
          <w:sz w:val="24"/>
          <w:szCs w:val="24"/>
        </w:rPr>
      </w:pPr>
      <w:r>
        <w:rPr>
          <w:sz w:val="24"/>
          <w:szCs w:val="24"/>
        </w:rPr>
        <w:t>T</w:t>
      </w:r>
      <w:r w:rsidR="00E75463">
        <w:rPr>
          <w:sz w:val="24"/>
          <w:szCs w:val="24"/>
        </w:rPr>
        <w:t xml:space="preserve">he </w:t>
      </w:r>
      <w:r>
        <w:rPr>
          <w:sz w:val="24"/>
          <w:szCs w:val="24"/>
        </w:rPr>
        <w:t xml:space="preserve">1926 </w:t>
      </w:r>
      <w:r w:rsidR="00E75463">
        <w:rPr>
          <w:sz w:val="24"/>
          <w:szCs w:val="24"/>
        </w:rPr>
        <w:t xml:space="preserve">conceptual plan and elevation </w:t>
      </w:r>
      <w:r w:rsidR="00ED6953">
        <w:rPr>
          <w:sz w:val="24"/>
          <w:szCs w:val="24"/>
        </w:rPr>
        <w:t>for the complex</w:t>
      </w:r>
      <w:r>
        <w:rPr>
          <w:sz w:val="24"/>
          <w:szCs w:val="24"/>
        </w:rPr>
        <w:t xml:space="preserve"> </w:t>
      </w:r>
      <w:r w:rsidR="00872193">
        <w:rPr>
          <w:sz w:val="24"/>
          <w:szCs w:val="24"/>
        </w:rPr>
        <w:t xml:space="preserve">included the sanctuary wing and education </w:t>
      </w:r>
      <w:r w:rsidR="00D464AE">
        <w:rPr>
          <w:sz w:val="24"/>
          <w:szCs w:val="24"/>
        </w:rPr>
        <w:t>wing</w:t>
      </w:r>
      <w:r>
        <w:rPr>
          <w:sz w:val="24"/>
          <w:szCs w:val="24"/>
        </w:rPr>
        <w:t xml:space="preserve">. </w:t>
      </w:r>
      <w:r w:rsidR="00E75463">
        <w:rPr>
          <w:sz w:val="24"/>
          <w:szCs w:val="24"/>
        </w:rPr>
        <w:t xml:space="preserve">The </w:t>
      </w:r>
      <w:r w:rsidR="000E0FB3">
        <w:rPr>
          <w:sz w:val="24"/>
          <w:szCs w:val="24"/>
        </w:rPr>
        <w:t>education wing</w:t>
      </w:r>
      <w:r w:rsidR="00E75463">
        <w:rPr>
          <w:sz w:val="24"/>
          <w:szCs w:val="24"/>
        </w:rPr>
        <w:t xml:space="preserve"> connects along the east elevation of the sanctuary wing, creating an interior, triangular court that retains three of the original windows along the elevation.</w:t>
      </w:r>
    </w:p>
    <w:p w:rsidR="00E75463" w:rsidRDefault="00E75463" w:rsidP="00961DA0">
      <w:pPr>
        <w:spacing w:line="276" w:lineRule="auto"/>
        <w:rPr>
          <w:sz w:val="24"/>
          <w:szCs w:val="24"/>
        </w:rPr>
      </w:pPr>
    </w:p>
    <w:p w:rsidR="00E75463" w:rsidRDefault="00EE615B" w:rsidP="00961DA0">
      <w:pPr>
        <w:spacing w:line="276" w:lineRule="auto"/>
        <w:rPr>
          <w:sz w:val="24"/>
          <w:szCs w:val="24"/>
        </w:rPr>
      </w:pPr>
      <w:r>
        <w:rPr>
          <w:sz w:val="24"/>
          <w:szCs w:val="24"/>
        </w:rPr>
        <w:t xml:space="preserve">A limestone belt course between the raised basement and first floor extends along the Main Street and Niagara Falls Boulevard elevations connecting the two periods of construction visually. </w:t>
      </w:r>
      <w:r w:rsidR="00E75463">
        <w:rPr>
          <w:sz w:val="24"/>
          <w:szCs w:val="24"/>
        </w:rPr>
        <w:t xml:space="preserve">The cornice of the pedimented portico unifies the sanctuary and </w:t>
      </w:r>
      <w:r w:rsidR="009866E0">
        <w:rPr>
          <w:sz w:val="24"/>
          <w:szCs w:val="24"/>
        </w:rPr>
        <w:t>education wing</w:t>
      </w:r>
      <w:r w:rsidR="00E75463">
        <w:rPr>
          <w:sz w:val="24"/>
          <w:szCs w:val="24"/>
        </w:rPr>
        <w:t>s</w:t>
      </w:r>
      <w:r w:rsidR="0036704D">
        <w:rPr>
          <w:sz w:val="24"/>
          <w:szCs w:val="24"/>
        </w:rPr>
        <w:t xml:space="preserve"> at the parapet</w:t>
      </w:r>
      <w:r w:rsidR="00E75463">
        <w:rPr>
          <w:sz w:val="24"/>
          <w:szCs w:val="24"/>
        </w:rPr>
        <w:t xml:space="preserve">. </w:t>
      </w:r>
    </w:p>
    <w:p w:rsidR="00E75463" w:rsidRDefault="00E75463" w:rsidP="00961DA0">
      <w:pPr>
        <w:spacing w:line="276" w:lineRule="auto"/>
        <w:rPr>
          <w:sz w:val="24"/>
          <w:szCs w:val="24"/>
        </w:rPr>
      </w:pPr>
    </w:p>
    <w:p w:rsidR="00BA71AC" w:rsidRDefault="00ED6953" w:rsidP="006C0404">
      <w:pPr>
        <w:pStyle w:val="FootnoteText"/>
        <w:rPr>
          <w:sz w:val="24"/>
          <w:szCs w:val="24"/>
        </w:rPr>
      </w:pPr>
      <w:r>
        <w:rPr>
          <w:sz w:val="24"/>
          <w:szCs w:val="24"/>
        </w:rPr>
        <w:t>The interior plan of the sanctuary wing reflects the Wren-inspired “auditory” function</w:t>
      </w:r>
      <w:r w:rsidR="001D5720">
        <w:rPr>
          <w:sz w:val="24"/>
          <w:szCs w:val="24"/>
        </w:rPr>
        <w:t xml:space="preserve"> and is organized in</w:t>
      </w:r>
      <w:r w:rsidR="0036704D">
        <w:rPr>
          <w:sz w:val="24"/>
          <w:szCs w:val="24"/>
        </w:rPr>
        <w:t xml:space="preserve"> a longitudinal</w:t>
      </w:r>
      <w:r w:rsidR="001D5720">
        <w:rPr>
          <w:sz w:val="24"/>
          <w:szCs w:val="24"/>
        </w:rPr>
        <w:t xml:space="preserve"> </w:t>
      </w:r>
      <w:r w:rsidR="00976C3E">
        <w:rPr>
          <w:sz w:val="24"/>
          <w:szCs w:val="24"/>
        </w:rPr>
        <w:t>basilica</w:t>
      </w:r>
      <w:r>
        <w:rPr>
          <w:sz w:val="24"/>
          <w:szCs w:val="24"/>
        </w:rPr>
        <w:t xml:space="preserve"> </w:t>
      </w:r>
      <w:r w:rsidR="001D5720">
        <w:rPr>
          <w:sz w:val="24"/>
          <w:szCs w:val="24"/>
        </w:rPr>
        <w:t>plan</w:t>
      </w:r>
      <w:r w:rsidR="0036704D">
        <w:rPr>
          <w:sz w:val="24"/>
          <w:szCs w:val="24"/>
        </w:rPr>
        <w:t>.</w:t>
      </w:r>
      <w:r w:rsidR="001D5720">
        <w:rPr>
          <w:sz w:val="24"/>
          <w:szCs w:val="24"/>
        </w:rPr>
        <w:t xml:space="preserve"> The </w:t>
      </w:r>
      <w:r w:rsidR="007E1264">
        <w:rPr>
          <w:sz w:val="24"/>
          <w:szCs w:val="24"/>
        </w:rPr>
        <w:t>c</w:t>
      </w:r>
      <w:r w:rsidR="0036704D">
        <w:rPr>
          <w:sz w:val="24"/>
          <w:szCs w:val="24"/>
        </w:rPr>
        <w:t xml:space="preserve">lassical </w:t>
      </w:r>
      <w:r w:rsidR="001D5720">
        <w:rPr>
          <w:sz w:val="24"/>
          <w:szCs w:val="24"/>
        </w:rPr>
        <w:t>detailing is restrained</w:t>
      </w:r>
      <w:r w:rsidR="0036704D">
        <w:rPr>
          <w:sz w:val="24"/>
          <w:szCs w:val="24"/>
        </w:rPr>
        <w:t xml:space="preserve"> and the auditorium is well lighted by clear glass windows along the east and west elevations. </w:t>
      </w:r>
      <w:r w:rsidR="00805282" w:rsidRPr="00805282">
        <w:rPr>
          <w:sz w:val="24"/>
          <w:szCs w:val="24"/>
        </w:rPr>
        <w:t xml:space="preserve">When the </w:t>
      </w:r>
      <w:r w:rsidR="006C0404">
        <w:rPr>
          <w:sz w:val="24"/>
          <w:szCs w:val="24"/>
        </w:rPr>
        <w:t xml:space="preserve">education wing </w:t>
      </w:r>
      <w:r w:rsidR="00805282" w:rsidRPr="00805282">
        <w:rPr>
          <w:sz w:val="24"/>
          <w:szCs w:val="24"/>
        </w:rPr>
        <w:t>addition was added in 1956 a light court between the two wings retained the large window openings to the east.</w:t>
      </w:r>
      <w:r w:rsidR="006C0404">
        <w:rPr>
          <w:sz w:val="24"/>
          <w:szCs w:val="24"/>
        </w:rPr>
        <w:t xml:space="preserve"> </w:t>
      </w:r>
      <w:r w:rsidR="0036704D">
        <w:rPr>
          <w:sz w:val="24"/>
          <w:szCs w:val="24"/>
        </w:rPr>
        <w:t>The basement level features an assembly hall, kitchen and classroom spaces.</w:t>
      </w:r>
      <w:r w:rsidR="001D5720">
        <w:rPr>
          <w:sz w:val="24"/>
          <w:szCs w:val="24"/>
        </w:rPr>
        <w:t xml:space="preserve"> The L-shaped plan of the classroom wing is functional, allowing for a variation in classroom and meeting room space.</w:t>
      </w:r>
      <w:r w:rsidR="0036704D">
        <w:rPr>
          <w:sz w:val="24"/>
          <w:szCs w:val="24"/>
        </w:rPr>
        <w:t xml:space="preserve"> </w:t>
      </w:r>
    </w:p>
    <w:p w:rsidR="001D5720" w:rsidRDefault="001D5720" w:rsidP="00961DA0">
      <w:pPr>
        <w:spacing w:line="276" w:lineRule="auto"/>
        <w:rPr>
          <w:sz w:val="24"/>
          <w:szCs w:val="24"/>
        </w:rPr>
      </w:pPr>
    </w:p>
    <w:p w:rsidR="004E0B60" w:rsidRDefault="004E0B60" w:rsidP="00961DA0">
      <w:pPr>
        <w:spacing w:line="276" w:lineRule="auto"/>
        <w:rPr>
          <w:b/>
          <w:sz w:val="24"/>
          <w:szCs w:val="24"/>
          <w:u w:val="single"/>
        </w:rPr>
      </w:pPr>
      <w:r>
        <w:rPr>
          <w:b/>
          <w:sz w:val="24"/>
          <w:szCs w:val="24"/>
          <w:u w:val="single"/>
        </w:rPr>
        <w:t>Exterior Description</w:t>
      </w:r>
    </w:p>
    <w:p w:rsidR="004E0B60" w:rsidRPr="004E0B60" w:rsidRDefault="004E0B60" w:rsidP="00961DA0">
      <w:pPr>
        <w:spacing w:line="276" w:lineRule="auto"/>
        <w:rPr>
          <w:b/>
          <w:sz w:val="24"/>
          <w:szCs w:val="24"/>
          <w:u w:val="single"/>
        </w:rPr>
      </w:pPr>
    </w:p>
    <w:p w:rsidR="00322FFC" w:rsidRPr="00A94484" w:rsidRDefault="0036704D" w:rsidP="00961DA0">
      <w:pPr>
        <w:spacing w:line="276" w:lineRule="auto"/>
        <w:ind w:firstLine="720"/>
        <w:rPr>
          <w:sz w:val="24"/>
          <w:szCs w:val="24"/>
          <w:u w:val="single"/>
        </w:rPr>
      </w:pPr>
      <w:r>
        <w:rPr>
          <w:sz w:val="24"/>
          <w:szCs w:val="24"/>
          <w:u w:val="single"/>
        </w:rPr>
        <w:t>The Sanctuary Wing (1928</w:t>
      </w:r>
      <w:r w:rsidR="004E0B60">
        <w:rPr>
          <w:sz w:val="24"/>
          <w:szCs w:val="24"/>
          <w:u w:val="single"/>
        </w:rPr>
        <w:t>)</w:t>
      </w:r>
    </w:p>
    <w:p w:rsidR="004E0B60" w:rsidRDefault="004E0B60" w:rsidP="00961DA0">
      <w:pPr>
        <w:spacing w:line="276" w:lineRule="auto"/>
        <w:rPr>
          <w:sz w:val="24"/>
          <w:szCs w:val="24"/>
        </w:rPr>
      </w:pPr>
    </w:p>
    <w:p w:rsidR="004E0B60" w:rsidRPr="00E11B2D" w:rsidRDefault="004E0B60" w:rsidP="00961DA0">
      <w:pPr>
        <w:spacing w:line="276" w:lineRule="auto"/>
        <w:rPr>
          <w:i/>
          <w:sz w:val="24"/>
          <w:szCs w:val="24"/>
        </w:rPr>
      </w:pPr>
      <w:r w:rsidRPr="00E11B2D">
        <w:rPr>
          <w:i/>
          <w:sz w:val="24"/>
          <w:szCs w:val="24"/>
        </w:rPr>
        <w:t>Entrance Por</w:t>
      </w:r>
      <w:r w:rsidR="00EB023D">
        <w:rPr>
          <w:i/>
          <w:sz w:val="24"/>
          <w:szCs w:val="24"/>
        </w:rPr>
        <w:t>tico/</w:t>
      </w:r>
      <w:r w:rsidR="0024476E">
        <w:rPr>
          <w:i/>
          <w:sz w:val="24"/>
          <w:szCs w:val="24"/>
        </w:rPr>
        <w:t>Primary Elevation</w:t>
      </w:r>
    </w:p>
    <w:p w:rsidR="004029CC" w:rsidRDefault="0074732B" w:rsidP="00961DA0">
      <w:pPr>
        <w:spacing w:line="276" w:lineRule="auto"/>
        <w:rPr>
          <w:sz w:val="24"/>
          <w:szCs w:val="24"/>
        </w:rPr>
      </w:pPr>
      <w:r>
        <w:rPr>
          <w:sz w:val="24"/>
          <w:szCs w:val="24"/>
        </w:rPr>
        <w:t xml:space="preserve"> </w:t>
      </w:r>
    </w:p>
    <w:p w:rsidR="00274C35" w:rsidRDefault="003E3A0B" w:rsidP="00961DA0">
      <w:pPr>
        <w:spacing w:line="276" w:lineRule="auto"/>
        <w:rPr>
          <w:sz w:val="24"/>
          <w:szCs w:val="24"/>
        </w:rPr>
      </w:pPr>
      <w:r>
        <w:rPr>
          <w:sz w:val="24"/>
          <w:szCs w:val="24"/>
        </w:rPr>
        <w:t xml:space="preserve">The entrance portico with </w:t>
      </w:r>
      <w:r w:rsidR="00E75463">
        <w:rPr>
          <w:sz w:val="24"/>
          <w:szCs w:val="24"/>
        </w:rPr>
        <w:t xml:space="preserve">a </w:t>
      </w:r>
      <w:r>
        <w:rPr>
          <w:sz w:val="24"/>
          <w:szCs w:val="24"/>
        </w:rPr>
        <w:t>Wre</w:t>
      </w:r>
      <w:r w:rsidR="00E75463">
        <w:rPr>
          <w:sz w:val="24"/>
          <w:szCs w:val="24"/>
        </w:rPr>
        <w:t>n</w:t>
      </w:r>
      <w:r w:rsidR="003C386A">
        <w:rPr>
          <w:sz w:val="24"/>
          <w:szCs w:val="24"/>
        </w:rPr>
        <w:t>-Gibbs</w:t>
      </w:r>
      <w:r w:rsidR="00E75463">
        <w:rPr>
          <w:sz w:val="24"/>
          <w:szCs w:val="24"/>
        </w:rPr>
        <w:t xml:space="preserve"> inspired tower faces southwest</w:t>
      </w:r>
      <w:r>
        <w:rPr>
          <w:sz w:val="24"/>
          <w:szCs w:val="24"/>
        </w:rPr>
        <w:t xml:space="preserve">, </w:t>
      </w:r>
      <w:r w:rsidR="00E75463">
        <w:rPr>
          <w:sz w:val="24"/>
          <w:szCs w:val="24"/>
        </w:rPr>
        <w:t xml:space="preserve">on </w:t>
      </w:r>
      <w:r w:rsidR="003C386A">
        <w:rPr>
          <w:sz w:val="24"/>
          <w:szCs w:val="24"/>
        </w:rPr>
        <w:t>the</w:t>
      </w:r>
      <w:r w:rsidR="00E75463">
        <w:rPr>
          <w:sz w:val="24"/>
          <w:szCs w:val="24"/>
        </w:rPr>
        <w:t xml:space="preserve"> diagonal</w:t>
      </w:r>
      <w:r w:rsidR="007E1264">
        <w:rPr>
          <w:sz w:val="24"/>
          <w:szCs w:val="24"/>
        </w:rPr>
        <w:t>,</w:t>
      </w:r>
      <w:r w:rsidR="00E75463">
        <w:rPr>
          <w:sz w:val="24"/>
          <w:szCs w:val="24"/>
        </w:rPr>
        <w:t xml:space="preserve"> </w:t>
      </w:r>
      <w:r>
        <w:rPr>
          <w:sz w:val="24"/>
          <w:szCs w:val="24"/>
        </w:rPr>
        <w:t xml:space="preserve">toward the intersection of Niagara Falls Boulevard and Main Street. The two-story </w:t>
      </w:r>
      <w:r w:rsidR="00976C3E">
        <w:rPr>
          <w:sz w:val="24"/>
          <w:szCs w:val="24"/>
        </w:rPr>
        <w:t>tetra-style</w:t>
      </w:r>
      <w:r>
        <w:rPr>
          <w:sz w:val="24"/>
          <w:szCs w:val="24"/>
        </w:rPr>
        <w:t xml:space="preserve"> pedi</w:t>
      </w:r>
      <w:r w:rsidR="009224C4">
        <w:rPr>
          <w:sz w:val="24"/>
          <w:szCs w:val="24"/>
        </w:rPr>
        <w:t>m</w:t>
      </w:r>
      <w:r>
        <w:rPr>
          <w:sz w:val="24"/>
          <w:szCs w:val="24"/>
        </w:rPr>
        <w:t xml:space="preserve">ented portico with wood Doric columns is raised three feet above grade. Cut </w:t>
      </w:r>
      <w:r w:rsidR="0036704D">
        <w:rPr>
          <w:sz w:val="24"/>
          <w:szCs w:val="24"/>
        </w:rPr>
        <w:t xml:space="preserve">limestone </w:t>
      </w:r>
      <w:r>
        <w:rPr>
          <w:sz w:val="24"/>
          <w:szCs w:val="24"/>
        </w:rPr>
        <w:t xml:space="preserve">stairs lead to </w:t>
      </w:r>
      <w:r w:rsidR="0036704D">
        <w:rPr>
          <w:sz w:val="24"/>
          <w:szCs w:val="24"/>
        </w:rPr>
        <w:t>a</w:t>
      </w:r>
      <w:r>
        <w:rPr>
          <w:sz w:val="24"/>
          <w:szCs w:val="24"/>
        </w:rPr>
        <w:t xml:space="preserve"> </w:t>
      </w:r>
      <w:r w:rsidR="006C0404">
        <w:rPr>
          <w:sz w:val="24"/>
          <w:szCs w:val="24"/>
        </w:rPr>
        <w:t>flag</w:t>
      </w:r>
      <w:r w:rsidR="00E75463">
        <w:rPr>
          <w:sz w:val="24"/>
          <w:szCs w:val="24"/>
        </w:rPr>
        <w:t xml:space="preserve">stone </w:t>
      </w:r>
      <w:r w:rsidR="003D0673">
        <w:rPr>
          <w:sz w:val="24"/>
          <w:szCs w:val="24"/>
        </w:rPr>
        <w:t>pedestal</w:t>
      </w:r>
      <w:r>
        <w:rPr>
          <w:sz w:val="24"/>
          <w:szCs w:val="24"/>
        </w:rPr>
        <w:t xml:space="preserve"> with turned wood balusters at either end.</w:t>
      </w:r>
      <w:r w:rsidR="009224C4">
        <w:rPr>
          <w:sz w:val="24"/>
          <w:szCs w:val="24"/>
        </w:rPr>
        <w:t xml:space="preserve"> The central entrance is detailed with wood Doric pilasters supporting a full entablature complete with triglyphs, metopes and denti</w:t>
      </w:r>
      <w:r w:rsidR="007E1264">
        <w:rPr>
          <w:sz w:val="24"/>
          <w:szCs w:val="24"/>
        </w:rPr>
        <w:t xml:space="preserve">culated </w:t>
      </w:r>
      <w:r w:rsidR="009224C4">
        <w:rPr>
          <w:sz w:val="24"/>
          <w:szCs w:val="24"/>
        </w:rPr>
        <w:t xml:space="preserve">cornice. Paired wooden doors lead into </w:t>
      </w:r>
      <w:r w:rsidR="00E75463">
        <w:rPr>
          <w:sz w:val="24"/>
          <w:szCs w:val="24"/>
        </w:rPr>
        <w:t>a vestibule</w:t>
      </w:r>
      <w:r w:rsidR="009224C4">
        <w:rPr>
          <w:sz w:val="24"/>
          <w:szCs w:val="24"/>
        </w:rPr>
        <w:t xml:space="preserve">. The transom features leaded </w:t>
      </w:r>
      <w:r w:rsidR="00274C35">
        <w:rPr>
          <w:sz w:val="24"/>
          <w:szCs w:val="24"/>
        </w:rPr>
        <w:t xml:space="preserve">glass. </w:t>
      </w:r>
      <w:r w:rsidR="009224C4">
        <w:rPr>
          <w:sz w:val="24"/>
          <w:szCs w:val="24"/>
        </w:rPr>
        <w:t>Above the entrance</w:t>
      </w:r>
      <w:r w:rsidR="00274C35">
        <w:rPr>
          <w:sz w:val="24"/>
          <w:szCs w:val="24"/>
        </w:rPr>
        <w:t xml:space="preserve"> and below the ceiling of the portico</w:t>
      </w:r>
      <w:r w:rsidR="009224C4">
        <w:rPr>
          <w:sz w:val="24"/>
          <w:szCs w:val="24"/>
        </w:rPr>
        <w:t xml:space="preserve"> is a</w:t>
      </w:r>
      <w:r w:rsidR="00E75463">
        <w:rPr>
          <w:sz w:val="24"/>
          <w:szCs w:val="24"/>
        </w:rPr>
        <w:t>n</w:t>
      </w:r>
      <w:r w:rsidR="009224C4">
        <w:rPr>
          <w:sz w:val="24"/>
          <w:szCs w:val="24"/>
        </w:rPr>
        <w:t xml:space="preserve"> eight-over-eight double</w:t>
      </w:r>
      <w:r w:rsidR="007E1264">
        <w:rPr>
          <w:sz w:val="24"/>
          <w:szCs w:val="24"/>
        </w:rPr>
        <w:t>-</w:t>
      </w:r>
      <w:r w:rsidR="009224C4">
        <w:rPr>
          <w:sz w:val="24"/>
          <w:szCs w:val="24"/>
        </w:rPr>
        <w:t>hung wooden sash window with segmental head.</w:t>
      </w:r>
      <w:r w:rsidR="00274C35">
        <w:rPr>
          <w:sz w:val="24"/>
          <w:szCs w:val="24"/>
        </w:rPr>
        <w:t xml:space="preserve"> </w:t>
      </w:r>
    </w:p>
    <w:p w:rsidR="00274C35" w:rsidRDefault="00274C35" w:rsidP="00961DA0">
      <w:pPr>
        <w:spacing w:line="276" w:lineRule="auto"/>
        <w:rPr>
          <w:sz w:val="24"/>
          <w:szCs w:val="24"/>
        </w:rPr>
      </w:pPr>
    </w:p>
    <w:p w:rsidR="006947CB" w:rsidRDefault="00274C35" w:rsidP="00961DA0">
      <w:pPr>
        <w:spacing w:line="276" w:lineRule="auto"/>
        <w:rPr>
          <w:sz w:val="24"/>
          <w:szCs w:val="24"/>
        </w:rPr>
      </w:pPr>
      <w:r>
        <w:rPr>
          <w:sz w:val="24"/>
          <w:szCs w:val="24"/>
        </w:rPr>
        <w:t>Above the portico a tall</w:t>
      </w:r>
      <w:r w:rsidR="00E75463">
        <w:rPr>
          <w:sz w:val="24"/>
          <w:szCs w:val="24"/>
        </w:rPr>
        <w:t>,</w:t>
      </w:r>
      <w:r>
        <w:rPr>
          <w:sz w:val="24"/>
          <w:szCs w:val="24"/>
        </w:rPr>
        <w:t xml:space="preserve"> Wren</w:t>
      </w:r>
      <w:r w:rsidR="003C386A">
        <w:rPr>
          <w:sz w:val="24"/>
          <w:szCs w:val="24"/>
        </w:rPr>
        <w:t>-Gibbs</w:t>
      </w:r>
      <w:r>
        <w:rPr>
          <w:sz w:val="24"/>
          <w:szCs w:val="24"/>
        </w:rPr>
        <w:t xml:space="preserve"> inspired tower and steeple is centered. </w:t>
      </w:r>
      <w:r w:rsidR="006F7AEE">
        <w:rPr>
          <w:sz w:val="24"/>
          <w:szCs w:val="24"/>
        </w:rPr>
        <w:t>As typical with a Wren</w:t>
      </w:r>
      <w:r w:rsidR="003C386A">
        <w:rPr>
          <w:sz w:val="24"/>
          <w:szCs w:val="24"/>
        </w:rPr>
        <w:t>-Gibbs</w:t>
      </w:r>
      <w:r w:rsidR="006F7AEE">
        <w:rPr>
          <w:sz w:val="24"/>
          <w:szCs w:val="24"/>
        </w:rPr>
        <w:t xml:space="preserve"> tower, t</w:t>
      </w:r>
      <w:r>
        <w:rPr>
          <w:sz w:val="24"/>
          <w:szCs w:val="24"/>
        </w:rPr>
        <w:t>he</w:t>
      </w:r>
      <w:r w:rsidR="006F7AEE">
        <w:rPr>
          <w:sz w:val="24"/>
          <w:szCs w:val="24"/>
        </w:rPr>
        <w:t xml:space="preserve"> lower, square portion is minimally detailed</w:t>
      </w:r>
      <w:r w:rsidR="0019114E">
        <w:rPr>
          <w:sz w:val="24"/>
          <w:szCs w:val="24"/>
        </w:rPr>
        <w:t xml:space="preserve">, diminishing in size </w:t>
      </w:r>
      <w:r w:rsidR="00E75463">
        <w:rPr>
          <w:sz w:val="24"/>
          <w:szCs w:val="24"/>
        </w:rPr>
        <w:t>at</w:t>
      </w:r>
      <w:r w:rsidR="0019114E">
        <w:rPr>
          <w:sz w:val="24"/>
          <w:szCs w:val="24"/>
        </w:rPr>
        <w:t xml:space="preserve"> the upper stories</w:t>
      </w:r>
      <w:r w:rsidR="007B0365">
        <w:rPr>
          <w:sz w:val="24"/>
          <w:szCs w:val="24"/>
        </w:rPr>
        <w:t>, with the concentration of ornament</w:t>
      </w:r>
      <w:r w:rsidR="0019114E">
        <w:rPr>
          <w:sz w:val="24"/>
          <w:szCs w:val="24"/>
        </w:rPr>
        <w:t xml:space="preserve"> and variety in shape and detail</w:t>
      </w:r>
      <w:r w:rsidR="007B0365">
        <w:rPr>
          <w:sz w:val="24"/>
          <w:szCs w:val="24"/>
        </w:rPr>
        <w:t xml:space="preserve"> in the upper part of the tower and steeple.</w:t>
      </w:r>
      <w:r w:rsidR="00E75463">
        <w:rPr>
          <w:rStyle w:val="FootnoteReference"/>
          <w:sz w:val="24"/>
          <w:szCs w:val="24"/>
        </w:rPr>
        <w:footnoteReference w:id="3"/>
      </w:r>
      <w:r w:rsidR="007B0365">
        <w:rPr>
          <w:sz w:val="24"/>
          <w:szCs w:val="24"/>
        </w:rPr>
        <w:t xml:space="preserve"> </w:t>
      </w:r>
      <w:r w:rsidR="004A3B38">
        <w:rPr>
          <w:sz w:val="24"/>
          <w:szCs w:val="24"/>
        </w:rPr>
        <w:t xml:space="preserve">The tower is divided into three </w:t>
      </w:r>
      <w:r w:rsidR="00872193">
        <w:rPr>
          <w:sz w:val="24"/>
          <w:szCs w:val="24"/>
        </w:rPr>
        <w:t>levels</w:t>
      </w:r>
      <w:r w:rsidR="004A3B38">
        <w:rPr>
          <w:sz w:val="24"/>
          <w:szCs w:val="24"/>
        </w:rPr>
        <w:t xml:space="preserve">. </w:t>
      </w:r>
      <w:r w:rsidR="005C1ACD">
        <w:rPr>
          <w:sz w:val="24"/>
          <w:szCs w:val="24"/>
        </w:rPr>
        <w:t xml:space="preserve">Engaged brick pilasters at the lower </w:t>
      </w:r>
      <w:r w:rsidR="004A3B38">
        <w:rPr>
          <w:sz w:val="24"/>
          <w:szCs w:val="24"/>
        </w:rPr>
        <w:t xml:space="preserve">story </w:t>
      </w:r>
      <w:r w:rsidR="005C1ACD">
        <w:rPr>
          <w:sz w:val="24"/>
          <w:szCs w:val="24"/>
        </w:rPr>
        <w:t xml:space="preserve">support a continuous limestone cornice. The only detail at the lower </w:t>
      </w:r>
      <w:r w:rsidR="004A3B38">
        <w:rPr>
          <w:sz w:val="24"/>
          <w:szCs w:val="24"/>
        </w:rPr>
        <w:t>story</w:t>
      </w:r>
      <w:r w:rsidR="005C1ACD">
        <w:rPr>
          <w:sz w:val="24"/>
          <w:szCs w:val="24"/>
        </w:rPr>
        <w:t xml:space="preserve"> is a round wooden window sash with cast stone surround and keys at each cardinal </w:t>
      </w:r>
      <w:r w:rsidR="00E75463">
        <w:rPr>
          <w:sz w:val="24"/>
          <w:szCs w:val="24"/>
        </w:rPr>
        <w:t>point</w:t>
      </w:r>
      <w:r w:rsidR="005C1ACD">
        <w:rPr>
          <w:sz w:val="24"/>
          <w:szCs w:val="24"/>
        </w:rPr>
        <w:t xml:space="preserve">. The </w:t>
      </w:r>
      <w:r w:rsidR="004A3B38">
        <w:rPr>
          <w:sz w:val="24"/>
          <w:szCs w:val="24"/>
        </w:rPr>
        <w:t>second story</w:t>
      </w:r>
      <w:r w:rsidR="005C1ACD">
        <w:rPr>
          <w:sz w:val="24"/>
          <w:szCs w:val="24"/>
        </w:rPr>
        <w:t xml:space="preserve"> is short,</w:t>
      </w:r>
      <w:r w:rsidR="004A3B38">
        <w:rPr>
          <w:sz w:val="24"/>
          <w:szCs w:val="24"/>
        </w:rPr>
        <w:t xml:space="preserve"> detailed with a</w:t>
      </w:r>
      <w:r w:rsidR="006C0404">
        <w:rPr>
          <w:sz w:val="24"/>
          <w:szCs w:val="24"/>
        </w:rPr>
        <w:t xml:space="preserve"> limestone panel and swag;</w:t>
      </w:r>
      <w:r w:rsidR="005C1ACD">
        <w:rPr>
          <w:sz w:val="24"/>
          <w:szCs w:val="24"/>
        </w:rPr>
        <w:t xml:space="preserve"> above </w:t>
      </w:r>
      <w:r w:rsidR="003C386A">
        <w:rPr>
          <w:sz w:val="24"/>
          <w:szCs w:val="24"/>
        </w:rPr>
        <w:t>the</w:t>
      </w:r>
      <w:r w:rsidR="005C1ACD">
        <w:rPr>
          <w:sz w:val="24"/>
          <w:szCs w:val="24"/>
        </w:rPr>
        <w:t xml:space="preserve"> </w:t>
      </w:r>
      <w:r w:rsidR="004A3B38">
        <w:rPr>
          <w:sz w:val="24"/>
          <w:szCs w:val="24"/>
        </w:rPr>
        <w:t>third story</w:t>
      </w:r>
      <w:r w:rsidR="003C386A">
        <w:rPr>
          <w:sz w:val="24"/>
          <w:szCs w:val="24"/>
        </w:rPr>
        <w:t xml:space="preserve"> rises</w:t>
      </w:r>
      <w:r w:rsidR="004A3B38">
        <w:rPr>
          <w:sz w:val="24"/>
          <w:szCs w:val="24"/>
        </w:rPr>
        <w:t>, detailed with</w:t>
      </w:r>
      <w:r w:rsidR="005C1ACD">
        <w:rPr>
          <w:sz w:val="24"/>
          <w:szCs w:val="24"/>
        </w:rPr>
        <w:t xml:space="preserve"> cast stone corner quoins on top of which sit cast stone urns. </w:t>
      </w:r>
      <w:r w:rsidR="004A3B38">
        <w:rPr>
          <w:sz w:val="24"/>
          <w:szCs w:val="24"/>
        </w:rPr>
        <w:t xml:space="preserve">The </w:t>
      </w:r>
      <w:r w:rsidR="006947CB">
        <w:rPr>
          <w:sz w:val="24"/>
          <w:szCs w:val="24"/>
        </w:rPr>
        <w:t xml:space="preserve">two-tier </w:t>
      </w:r>
      <w:r w:rsidR="004A3B38">
        <w:rPr>
          <w:sz w:val="24"/>
          <w:szCs w:val="24"/>
        </w:rPr>
        <w:t xml:space="preserve">wooden octagonal steeple features </w:t>
      </w:r>
      <w:r w:rsidR="006947CB">
        <w:rPr>
          <w:sz w:val="24"/>
          <w:szCs w:val="24"/>
        </w:rPr>
        <w:t xml:space="preserve">arched louvered </w:t>
      </w:r>
      <w:r w:rsidR="00E75463">
        <w:rPr>
          <w:sz w:val="24"/>
          <w:szCs w:val="24"/>
        </w:rPr>
        <w:t xml:space="preserve">metal </w:t>
      </w:r>
      <w:r w:rsidR="006947CB">
        <w:rPr>
          <w:sz w:val="24"/>
          <w:szCs w:val="24"/>
        </w:rPr>
        <w:t xml:space="preserve">panels and </w:t>
      </w:r>
      <w:r w:rsidR="004A3B38">
        <w:rPr>
          <w:sz w:val="24"/>
          <w:szCs w:val="24"/>
        </w:rPr>
        <w:t>paired, angled piers supporting metal brackets</w:t>
      </w:r>
      <w:r w:rsidR="006947CB">
        <w:rPr>
          <w:sz w:val="24"/>
          <w:szCs w:val="24"/>
        </w:rPr>
        <w:t xml:space="preserve"> at the </w:t>
      </w:r>
      <w:r w:rsidR="00E92B64">
        <w:rPr>
          <w:sz w:val="24"/>
          <w:szCs w:val="24"/>
        </w:rPr>
        <w:t>upper</w:t>
      </w:r>
      <w:r w:rsidR="006947CB">
        <w:rPr>
          <w:sz w:val="24"/>
          <w:szCs w:val="24"/>
        </w:rPr>
        <w:t xml:space="preserve"> tier. </w:t>
      </w:r>
      <w:r w:rsidR="00F23631">
        <w:rPr>
          <w:sz w:val="24"/>
          <w:szCs w:val="24"/>
        </w:rPr>
        <w:t xml:space="preserve">The composition is completed by a </w:t>
      </w:r>
      <w:r w:rsidR="006947CB">
        <w:rPr>
          <w:sz w:val="24"/>
          <w:szCs w:val="24"/>
        </w:rPr>
        <w:t xml:space="preserve">domed spire. </w:t>
      </w:r>
    </w:p>
    <w:p w:rsidR="00E92B64" w:rsidRDefault="00E92B64" w:rsidP="00961DA0">
      <w:pPr>
        <w:spacing w:line="276" w:lineRule="auto"/>
        <w:rPr>
          <w:i/>
          <w:sz w:val="24"/>
          <w:szCs w:val="24"/>
        </w:rPr>
      </w:pPr>
    </w:p>
    <w:p w:rsidR="00EB023D" w:rsidRDefault="00EB023D" w:rsidP="00961DA0">
      <w:pPr>
        <w:spacing w:line="276" w:lineRule="auto"/>
        <w:rPr>
          <w:i/>
          <w:sz w:val="24"/>
          <w:szCs w:val="24"/>
        </w:rPr>
      </w:pPr>
    </w:p>
    <w:p w:rsidR="004E4D32" w:rsidRDefault="004E4D32" w:rsidP="00961DA0">
      <w:pPr>
        <w:spacing w:line="276" w:lineRule="auto"/>
        <w:rPr>
          <w:sz w:val="24"/>
          <w:szCs w:val="24"/>
        </w:rPr>
      </w:pPr>
      <w:r>
        <w:rPr>
          <w:i/>
          <w:sz w:val="24"/>
          <w:szCs w:val="24"/>
        </w:rPr>
        <w:t xml:space="preserve">Main Street </w:t>
      </w:r>
      <w:r w:rsidR="00E92B64">
        <w:rPr>
          <w:i/>
          <w:sz w:val="24"/>
          <w:szCs w:val="24"/>
        </w:rPr>
        <w:t xml:space="preserve">(South) </w:t>
      </w:r>
      <w:r>
        <w:rPr>
          <w:i/>
          <w:sz w:val="24"/>
          <w:szCs w:val="24"/>
        </w:rPr>
        <w:t>Elevation</w:t>
      </w:r>
    </w:p>
    <w:p w:rsidR="004E4D32" w:rsidRDefault="004E4D32" w:rsidP="00961DA0">
      <w:pPr>
        <w:spacing w:line="276" w:lineRule="auto"/>
        <w:rPr>
          <w:sz w:val="24"/>
          <w:szCs w:val="24"/>
        </w:rPr>
      </w:pPr>
    </w:p>
    <w:p w:rsidR="004E4D32" w:rsidRPr="004E4D32" w:rsidRDefault="00CC394D" w:rsidP="00961DA0">
      <w:pPr>
        <w:spacing w:line="276" w:lineRule="auto"/>
        <w:rPr>
          <w:sz w:val="24"/>
          <w:szCs w:val="24"/>
        </w:rPr>
      </w:pPr>
      <w:r>
        <w:rPr>
          <w:sz w:val="24"/>
          <w:szCs w:val="24"/>
        </w:rPr>
        <w:t xml:space="preserve">The first two bays of the Main Street elevation were constructed as part of the sanctuary building. </w:t>
      </w:r>
      <w:r w:rsidR="00CB20C0">
        <w:rPr>
          <w:sz w:val="24"/>
          <w:szCs w:val="24"/>
        </w:rPr>
        <w:t>When constructed</w:t>
      </w:r>
      <w:r w:rsidR="007E1264">
        <w:rPr>
          <w:sz w:val="24"/>
          <w:szCs w:val="24"/>
        </w:rPr>
        <w:t>,</w:t>
      </w:r>
      <w:r w:rsidR="00CB20C0">
        <w:rPr>
          <w:sz w:val="24"/>
          <w:szCs w:val="24"/>
        </w:rPr>
        <w:t xml:space="preserve"> t</w:t>
      </w:r>
      <w:r>
        <w:rPr>
          <w:sz w:val="24"/>
          <w:szCs w:val="24"/>
        </w:rPr>
        <w:t xml:space="preserve">he bays </w:t>
      </w:r>
      <w:r w:rsidR="008D65B0">
        <w:rPr>
          <w:sz w:val="24"/>
          <w:szCs w:val="24"/>
        </w:rPr>
        <w:t>correct</w:t>
      </w:r>
      <w:r w:rsidR="00CB20C0">
        <w:rPr>
          <w:sz w:val="24"/>
          <w:szCs w:val="24"/>
        </w:rPr>
        <w:t>ed</w:t>
      </w:r>
      <w:r w:rsidR="008D65B0">
        <w:rPr>
          <w:sz w:val="24"/>
          <w:szCs w:val="24"/>
        </w:rPr>
        <w:t xml:space="preserve"> the </w:t>
      </w:r>
      <w:r w:rsidR="00E92B64">
        <w:rPr>
          <w:sz w:val="24"/>
          <w:szCs w:val="24"/>
        </w:rPr>
        <w:t xml:space="preserve">diagonal </w:t>
      </w:r>
      <w:r w:rsidR="008D65B0">
        <w:rPr>
          <w:sz w:val="24"/>
          <w:szCs w:val="24"/>
        </w:rPr>
        <w:t xml:space="preserve">angle </w:t>
      </w:r>
      <w:r w:rsidR="00CB20C0">
        <w:rPr>
          <w:sz w:val="24"/>
          <w:szCs w:val="24"/>
        </w:rPr>
        <w:t>of the portico to</w:t>
      </w:r>
      <w:r w:rsidR="008D65B0">
        <w:rPr>
          <w:sz w:val="24"/>
          <w:szCs w:val="24"/>
        </w:rPr>
        <w:t xml:space="preserve"> reestablish the </w:t>
      </w:r>
      <w:r>
        <w:rPr>
          <w:sz w:val="24"/>
          <w:szCs w:val="24"/>
        </w:rPr>
        <w:t>longitudinal</w:t>
      </w:r>
      <w:r w:rsidR="008D65B0">
        <w:rPr>
          <w:sz w:val="24"/>
          <w:szCs w:val="24"/>
        </w:rPr>
        <w:t xml:space="preserve"> </w:t>
      </w:r>
      <w:r w:rsidR="003D0673">
        <w:rPr>
          <w:sz w:val="24"/>
          <w:szCs w:val="24"/>
        </w:rPr>
        <w:t>basilica</w:t>
      </w:r>
      <w:r w:rsidR="008D65B0">
        <w:rPr>
          <w:sz w:val="24"/>
          <w:szCs w:val="24"/>
        </w:rPr>
        <w:t xml:space="preserve"> plan</w:t>
      </w:r>
      <w:r w:rsidR="000A699E">
        <w:rPr>
          <w:sz w:val="24"/>
          <w:szCs w:val="24"/>
        </w:rPr>
        <w:t xml:space="preserve"> </w:t>
      </w:r>
      <w:r>
        <w:rPr>
          <w:sz w:val="24"/>
          <w:szCs w:val="24"/>
        </w:rPr>
        <w:t>that parallels Niagara Falls Boulevard.</w:t>
      </w:r>
      <w:r w:rsidR="008D65B0">
        <w:rPr>
          <w:sz w:val="24"/>
          <w:szCs w:val="24"/>
        </w:rPr>
        <w:t xml:space="preserve"> </w:t>
      </w:r>
      <w:r w:rsidR="004E4D32">
        <w:rPr>
          <w:sz w:val="24"/>
          <w:szCs w:val="24"/>
        </w:rPr>
        <w:t>The two-story bay features a six-over-nine double</w:t>
      </w:r>
      <w:r w:rsidR="007E1264">
        <w:rPr>
          <w:sz w:val="24"/>
          <w:szCs w:val="24"/>
        </w:rPr>
        <w:t>-</w:t>
      </w:r>
      <w:r w:rsidR="004E4D32">
        <w:rPr>
          <w:sz w:val="24"/>
          <w:szCs w:val="24"/>
        </w:rPr>
        <w:t>hung wooden sash wi</w:t>
      </w:r>
      <w:r w:rsidR="008D65B0">
        <w:rPr>
          <w:sz w:val="24"/>
          <w:szCs w:val="24"/>
        </w:rPr>
        <w:t xml:space="preserve">ndow at the first floor and </w:t>
      </w:r>
      <w:r w:rsidR="004E4D32">
        <w:rPr>
          <w:sz w:val="24"/>
          <w:szCs w:val="24"/>
        </w:rPr>
        <w:t>six-over-six double</w:t>
      </w:r>
      <w:r w:rsidR="007E1264">
        <w:rPr>
          <w:sz w:val="24"/>
          <w:szCs w:val="24"/>
        </w:rPr>
        <w:t>-</w:t>
      </w:r>
      <w:r w:rsidR="004E4D32">
        <w:rPr>
          <w:sz w:val="24"/>
          <w:szCs w:val="24"/>
        </w:rPr>
        <w:t xml:space="preserve">hung wooden sash unit at the second floor. </w:t>
      </w:r>
      <w:r w:rsidR="00902DAE">
        <w:rPr>
          <w:sz w:val="24"/>
          <w:szCs w:val="24"/>
        </w:rPr>
        <w:t xml:space="preserve">The spandrel between the first and second floors is marked by a recessed brick panel. </w:t>
      </w:r>
      <w:r w:rsidR="004E4D32">
        <w:rPr>
          <w:sz w:val="24"/>
          <w:szCs w:val="24"/>
        </w:rPr>
        <w:t xml:space="preserve">An eight-over-eight sash window is located at the raised basement, below a stone </w:t>
      </w:r>
      <w:r w:rsidR="003D0673">
        <w:rPr>
          <w:sz w:val="24"/>
          <w:szCs w:val="24"/>
        </w:rPr>
        <w:t>beltcourse</w:t>
      </w:r>
      <w:r w:rsidR="00902DAE">
        <w:rPr>
          <w:sz w:val="24"/>
          <w:szCs w:val="24"/>
        </w:rPr>
        <w:t>. The windows have a simple stone sill and jack arch at the head.</w:t>
      </w:r>
    </w:p>
    <w:p w:rsidR="00902DAE" w:rsidRDefault="00902DAE" w:rsidP="00961DA0">
      <w:pPr>
        <w:spacing w:line="276" w:lineRule="auto"/>
        <w:rPr>
          <w:i/>
          <w:sz w:val="24"/>
          <w:szCs w:val="24"/>
        </w:rPr>
      </w:pPr>
    </w:p>
    <w:p w:rsidR="00944A9A" w:rsidRPr="00E11B2D" w:rsidRDefault="006947CB" w:rsidP="00961DA0">
      <w:pPr>
        <w:spacing w:line="276" w:lineRule="auto"/>
        <w:rPr>
          <w:i/>
          <w:sz w:val="24"/>
          <w:szCs w:val="24"/>
        </w:rPr>
      </w:pPr>
      <w:r w:rsidRPr="00E11B2D">
        <w:rPr>
          <w:i/>
          <w:sz w:val="24"/>
          <w:szCs w:val="24"/>
        </w:rPr>
        <w:t>N</w:t>
      </w:r>
      <w:r w:rsidR="00BA71AC" w:rsidRPr="00E11B2D">
        <w:rPr>
          <w:i/>
          <w:sz w:val="24"/>
          <w:szCs w:val="24"/>
        </w:rPr>
        <w:t xml:space="preserve">iagara Falls Boulevard </w:t>
      </w:r>
      <w:r w:rsidR="00E92B64">
        <w:rPr>
          <w:i/>
          <w:sz w:val="24"/>
          <w:szCs w:val="24"/>
        </w:rPr>
        <w:t xml:space="preserve">(West) </w:t>
      </w:r>
      <w:r w:rsidR="00BA71AC" w:rsidRPr="00E11B2D">
        <w:rPr>
          <w:i/>
          <w:sz w:val="24"/>
          <w:szCs w:val="24"/>
        </w:rPr>
        <w:t>Elevation</w:t>
      </w:r>
      <w:r w:rsidR="00E92B64">
        <w:rPr>
          <w:i/>
          <w:sz w:val="24"/>
          <w:szCs w:val="24"/>
        </w:rPr>
        <w:t xml:space="preserve"> </w:t>
      </w:r>
    </w:p>
    <w:p w:rsidR="00944A9A" w:rsidRDefault="00944A9A" w:rsidP="00961DA0">
      <w:pPr>
        <w:spacing w:line="276" w:lineRule="auto"/>
        <w:rPr>
          <w:sz w:val="24"/>
          <w:szCs w:val="24"/>
        </w:rPr>
      </w:pPr>
    </w:p>
    <w:p w:rsidR="00E274E1" w:rsidRDefault="00944A9A" w:rsidP="00961DA0">
      <w:pPr>
        <w:spacing w:line="276" w:lineRule="auto"/>
        <w:rPr>
          <w:sz w:val="24"/>
          <w:szCs w:val="24"/>
        </w:rPr>
      </w:pPr>
      <w:r>
        <w:rPr>
          <w:sz w:val="24"/>
          <w:szCs w:val="24"/>
        </w:rPr>
        <w:t xml:space="preserve">The </w:t>
      </w:r>
      <w:r w:rsidR="00BA71AC">
        <w:rPr>
          <w:sz w:val="24"/>
          <w:szCs w:val="24"/>
        </w:rPr>
        <w:t>grade along the Niagara Falls Boulevard elevation drops to the west</w:t>
      </w:r>
      <w:r w:rsidR="007E1264">
        <w:rPr>
          <w:sz w:val="24"/>
          <w:szCs w:val="24"/>
        </w:rPr>
        <w:t>,</w:t>
      </w:r>
      <w:r w:rsidR="00BA71AC">
        <w:rPr>
          <w:sz w:val="24"/>
          <w:szCs w:val="24"/>
        </w:rPr>
        <w:t xml:space="preserve"> resulting in </w:t>
      </w:r>
      <w:r w:rsidR="003C386A">
        <w:rPr>
          <w:sz w:val="24"/>
          <w:szCs w:val="24"/>
        </w:rPr>
        <w:t>a</w:t>
      </w:r>
      <w:r w:rsidR="00BA71AC">
        <w:rPr>
          <w:sz w:val="24"/>
          <w:szCs w:val="24"/>
        </w:rPr>
        <w:t xml:space="preserve"> raised basement</w:t>
      </w:r>
      <w:r w:rsidR="00E92B64">
        <w:rPr>
          <w:sz w:val="24"/>
          <w:szCs w:val="24"/>
        </w:rPr>
        <w:t>, detailed with cut stone,</w:t>
      </w:r>
      <w:r w:rsidR="00BA71AC">
        <w:rPr>
          <w:sz w:val="24"/>
          <w:szCs w:val="24"/>
        </w:rPr>
        <w:t xml:space="preserve"> </w:t>
      </w:r>
      <w:r w:rsidR="00F23631">
        <w:rPr>
          <w:sz w:val="24"/>
          <w:szCs w:val="24"/>
        </w:rPr>
        <w:t xml:space="preserve">and </w:t>
      </w:r>
      <w:r w:rsidR="00BA71AC">
        <w:rPr>
          <w:sz w:val="24"/>
          <w:szCs w:val="24"/>
        </w:rPr>
        <w:t>appearing as a full story</w:t>
      </w:r>
      <w:r w:rsidR="00E92B64">
        <w:rPr>
          <w:sz w:val="24"/>
          <w:szCs w:val="24"/>
        </w:rPr>
        <w:t xml:space="preserve"> below </w:t>
      </w:r>
      <w:r w:rsidR="00BA71AC">
        <w:rPr>
          <w:sz w:val="24"/>
          <w:szCs w:val="24"/>
        </w:rPr>
        <w:t xml:space="preserve">the </w:t>
      </w:r>
      <w:r w:rsidR="00F23631">
        <w:rPr>
          <w:sz w:val="24"/>
          <w:szCs w:val="24"/>
        </w:rPr>
        <w:t>auditorium</w:t>
      </w:r>
      <w:r w:rsidR="00BA71AC">
        <w:rPr>
          <w:sz w:val="24"/>
          <w:szCs w:val="24"/>
        </w:rPr>
        <w:t xml:space="preserve"> floor of the </w:t>
      </w:r>
      <w:r w:rsidR="00E92B64">
        <w:rPr>
          <w:sz w:val="24"/>
          <w:szCs w:val="24"/>
        </w:rPr>
        <w:t>sanctuary</w:t>
      </w:r>
      <w:r w:rsidR="00BA71AC">
        <w:rPr>
          <w:sz w:val="24"/>
          <w:szCs w:val="24"/>
        </w:rPr>
        <w:t xml:space="preserve">. </w:t>
      </w:r>
      <w:r w:rsidR="00E92B64">
        <w:rPr>
          <w:sz w:val="24"/>
          <w:szCs w:val="24"/>
        </w:rPr>
        <w:t xml:space="preserve"> Five eight-over-</w:t>
      </w:r>
      <w:r w:rsidR="00BA71AC">
        <w:rPr>
          <w:sz w:val="24"/>
          <w:szCs w:val="24"/>
        </w:rPr>
        <w:t>eight double</w:t>
      </w:r>
      <w:r w:rsidR="0040535E">
        <w:rPr>
          <w:sz w:val="24"/>
          <w:szCs w:val="24"/>
        </w:rPr>
        <w:t>-</w:t>
      </w:r>
      <w:r w:rsidR="00BA71AC">
        <w:rPr>
          <w:sz w:val="24"/>
          <w:szCs w:val="24"/>
        </w:rPr>
        <w:t xml:space="preserve">hung wood sash windows </w:t>
      </w:r>
      <w:r w:rsidR="00E92B64">
        <w:rPr>
          <w:sz w:val="24"/>
          <w:szCs w:val="24"/>
        </w:rPr>
        <w:t>provide light into the basement at this location</w:t>
      </w:r>
      <w:r w:rsidR="00BA71AC">
        <w:rPr>
          <w:sz w:val="24"/>
          <w:szCs w:val="24"/>
        </w:rPr>
        <w:t xml:space="preserve">. </w:t>
      </w:r>
      <w:r w:rsidR="00E92B64">
        <w:rPr>
          <w:sz w:val="24"/>
          <w:szCs w:val="24"/>
        </w:rPr>
        <w:t>Above each basement window is a</w:t>
      </w:r>
      <w:r w:rsidR="00C724BC">
        <w:rPr>
          <w:sz w:val="24"/>
          <w:szCs w:val="24"/>
        </w:rPr>
        <w:t xml:space="preserve"> wooden arched </w:t>
      </w:r>
      <w:r w:rsidR="00E92B64">
        <w:rPr>
          <w:sz w:val="24"/>
          <w:szCs w:val="24"/>
        </w:rPr>
        <w:t xml:space="preserve">window </w:t>
      </w:r>
      <w:r w:rsidR="00C724BC">
        <w:rPr>
          <w:sz w:val="24"/>
          <w:szCs w:val="24"/>
        </w:rPr>
        <w:t>sash headed by two rowlock arches</w:t>
      </w:r>
      <w:r w:rsidR="00E92B64">
        <w:rPr>
          <w:sz w:val="24"/>
          <w:szCs w:val="24"/>
        </w:rPr>
        <w:t>.</w:t>
      </w:r>
      <w:r w:rsidR="00C724BC">
        <w:rPr>
          <w:sz w:val="24"/>
          <w:szCs w:val="24"/>
        </w:rPr>
        <w:t xml:space="preserve"> </w:t>
      </w:r>
      <w:r w:rsidR="00E92B64">
        <w:rPr>
          <w:sz w:val="24"/>
          <w:szCs w:val="24"/>
        </w:rPr>
        <w:t xml:space="preserve">Simple stone springs and </w:t>
      </w:r>
      <w:r w:rsidR="003D0673">
        <w:rPr>
          <w:sz w:val="24"/>
          <w:szCs w:val="24"/>
        </w:rPr>
        <w:t>keystone</w:t>
      </w:r>
      <w:r w:rsidR="00E92B64">
        <w:rPr>
          <w:sz w:val="24"/>
          <w:szCs w:val="24"/>
        </w:rPr>
        <w:t xml:space="preserve"> motifs complete the composition.</w:t>
      </w:r>
      <w:r w:rsidR="00C724BC">
        <w:rPr>
          <w:sz w:val="24"/>
          <w:szCs w:val="24"/>
        </w:rPr>
        <w:t xml:space="preserve"> A brick parapet extends above the wooden cornice hiding the </w:t>
      </w:r>
      <w:r w:rsidR="00E92B64">
        <w:rPr>
          <w:sz w:val="24"/>
          <w:szCs w:val="24"/>
        </w:rPr>
        <w:t xml:space="preserve">pitch of the </w:t>
      </w:r>
      <w:r w:rsidR="00C724BC">
        <w:rPr>
          <w:sz w:val="24"/>
          <w:szCs w:val="24"/>
        </w:rPr>
        <w:t>gable</w:t>
      </w:r>
      <w:r w:rsidR="00E92B64">
        <w:rPr>
          <w:sz w:val="24"/>
          <w:szCs w:val="24"/>
        </w:rPr>
        <w:t xml:space="preserve"> roof</w:t>
      </w:r>
      <w:r w:rsidR="003C386A">
        <w:rPr>
          <w:sz w:val="24"/>
          <w:szCs w:val="24"/>
        </w:rPr>
        <w:t xml:space="preserve"> behind</w:t>
      </w:r>
      <w:r w:rsidR="00C724BC">
        <w:rPr>
          <w:sz w:val="24"/>
          <w:szCs w:val="24"/>
        </w:rPr>
        <w:t xml:space="preserve">. </w:t>
      </w:r>
    </w:p>
    <w:p w:rsidR="004E4D32" w:rsidRPr="00F23631" w:rsidRDefault="004E4D32" w:rsidP="00961DA0">
      <w:pPr>
        <w:spacing w:line="276" w:lineRule="auto"/>
        <w:rPr>
          <w:sz w:val="24"/>
          <w:szCs w:val="24"/>
        </w:rPr>
      </w:pPr>
    </w:p>
    <w:p w:rsidR="00E274E1" w:rsidRPr="00E11B2D" w:rsidRDefault="00E11B2D" w:rsidP="00961DA0">
      <w:pPr>
        <w:spacing w:line="276" w:lineRule="auto"/>
        <w:rPr>
          <w:i/>
          <w:sz w:val="24"/>
          <w:szCs w:val="24"/>
        </w:rPr>
      </w:pPr>
      <w:r w:rsidRPr="00E11B2D">
        <w:rPr>
          <w:i/>
          <w:sz w:val="24"/>
          <w:szCs w:val="24"/>
        </w:rPr>
        <w:t>North (</w:t>
      </w:r>
      <w:r w:rsidR="00C724BC" w:rsidRPr="00E11B2D">
        <w:rPr>
          <w:i/>
          <w:sz w:val="24"/>
          <w:szCs w:val="24"/>
        </w:rPr>
        <w:t>Rear</w:t>
      </w:r>
      <w:r w:rsidRPr="00E11B2D">
        <w:rPr>
          <w:i/>
          <w:sz w:val="24"/>
          <w:szCs w:val="24"/>
        </w:rPr>
        <w:t>)</w:t>
      </w:r>
      <w:r w:rsidR="00C724BC" w:rsidRPr="00E11B2D">
        <w:rPr>
          <w:i/>
          <w:sz w:val="24"/>
          <w:szCs w:val="24"/>
        </w:rPr>
        <w:t xml:space="preserve"> Elevation</w:t>
      </w:r>
    </w:p>
    <w:p w:rsidR="00C724BC" w:rsidRDefault="00C724BC" w:rsidP="00961DA0">
      <w:pPr>
        <w:spacing w:line="276" w:lineRule="auto"/>
        <w:rPr>
          <w:sz w:val="24"/>
          <w:szCs w:val="24"/>
          <w:u w:val="single"/>
        </w:rPr>
      </w:pPr>
    </w:p>
    <w:p w:rsidR="00E11B2D" w:rsidRDefault="00E92B64" w:rsidP="00961DA0">
      <w:pPr>
        <w:spacing w:line="276" w:lineRule="auto"/>
        <w:rPr>
          <w:sz w:val="24"/>
          <w:szCs w:val="24"/>
        </w:rPr>
      </w:pPr>
      <w:r>
        <w:rPr>
          <w:sz w:val="24"/>
          <w:szCs w:val="24"/>
        </w:rPr>
        <w:t>The defining feature of the 1927</w:t>
      </w:r>
      <w:r w:rsidR="00C724BC">
        <w:rPr>
          <w:sz w:val="24"/>
          <w:szCs w:val="24"/>
        </w:rPr>
        <w:t xml:space="preserve"> design at the rear elevation is a Palladian window</w:t>
      </w:r>
      <w:r w:rsidR="00F23631">
        <w:rPr>
          <w:sz w:val="24"/>
          <w:szCs w:val="24"/>
        </w:rPr>
        <w:t xml:space="preserve"> located above </w:t>
      </w:r>
      <w:r w:rsidR="00E11B2D">
        <w:rPr>
          <w:sz w:val="24"/>
          <w:szCs w:val="24"/>
        </w:rPr>
        <w:t xml:space="preserve">the alter in the </w:t>
      </w:r>
      <w:r>
        <w:rPr>
          <w:sz w:val="24"/>
          <w:szCs w:val="24"/>
        </w:rPr>
        <w:t>chancel</w:t>
      </w:r>
      <w:r w:rsidR="00C724BC">
        <w:rPr>
          <w:sz w:val="24"/>
          <w:szCs w:val="24"/>
        </w:rPr>
        <w:t>.</w:t>
      </w:r>
      <w:r w:rsidR="0087309A">
        <w:rPr>
          <w:sz w:val="24"/>
          <w:szCs w:val="24"/>
        </w:rPr>
        <w:t xml:space="preserve"> </w:t>
      </w:r>
      <w:r>
        <w:rPr>
          <w:sz w:val="24"/>
          <w:szCs w:val="24"/>
        </w:rPr>
        <w:t>A</w:t>
      </w:r>
      <w:r w:rsidR="00E11B2D">
        <w:rPr>
          <w:sz w:val="24"/>
          <w:szCs w:val="24"/>
        </w:rPr>
        <w:t xml:space="preserve"> single story block houses a stair. </w:t>
      </w:r>
      <w:r w:rsidR="0087309A">
        <w:rPr>
          <w:sz w:val="24"/>
          <w:szCs w:val="24"/>
        </w:rPr>
        <w:t>Centrally located at the basement level are three six-over-</w:t>
      </w:r>
      <w:r w:rsidR="00E11B2D">
        <w:rPr>
          <w:sz w:val="24"/>
          <w:szCs w:val="24"/>
        </w:rPr>
        <w:t>six double</w:t>
      </w:r>
      <w:r w:rsidR="0040535E">
        <w:rPr>
          <w:sz w:val="24"/>
          <w:szCs w:val="24"/>
        </w:rPr>
        <w:t>-</w:t>
      </w:r>
      <w:r w:rsidR="00E11B2D">
        <w:rPr>
          <w:sz w:val="24"/>
          <w:szCs w:val="24"/>
        </w:rPr>
        <w:t>hung wooden sash windows</w:t>
      </w:r>
      <w:r w:rsidR="0087309A">
        <w:rPr>
          <w:sz w:val="24"/>
          <w:szCs w:val="24"/>
        </w:rPr>
        <w:t>. To the east at the first floor is a six-over-</w:t>
      </w:r>
      <w:r w:rsidR="00E11B2D">
        <w:rPr>
          <w:sz w:val="24"/>
          <w:szCs w:val="24"/>
        </w:rPr>
        <w:t>six double</w:t>
      </w:r>
      <w:r w:rsidR="0040535E">
        <w:rPr>
          <w:sz w:val="24"/>
          <w:szCs w:val="24"/>
        </w:rPr>
        <w:t>-</w:t>
      </w:r>
      <w:r w:rsidR="00E11B2D">
        <w:rPr>
          <w:sz w:val="24"/>
          <w:szCs w:val="24"/>
        </w:rPr>
        <w:t>hung wooden sash window. The stone beltcourse does not return along the rear elevation.</w:t>
      </w:r>
    </w:p>
    <w:p w:rsidR="003C386A" w:rsidRDefault="003C386A" w:rsidP="00961DA0">
      <w:pPr>
        <w:spacing w:line="276" w:lineRule="auto"/>
        <w:ind w:firstLine="720"/>
        <w:rPr>
          <w:sz w:val="24"/>
          <w:szCs w:val="24"/>
          <w:u w:val="single"/>
        </w:rPr>
      </w:pPr>
    </w:p>
    <w:p w:rsidR="00E11B2D" w:rsidRDefault="00F23631" w:rsidP="00961DA0">
      <w:pPr>
        <w:spacing w:line="276" w:lineRule="auto"/>
        <w:ind w:firstLine="720"/>
        <w:rPr>
          <w:sz w:val="24"/>
          <w:szCs w:val="24"/>
          <w:u w:val="single"/>
        </w:rPr>
      </w:pPr>
      <w:r>
        <w:rPr>
          <w:sz w:val="24"/>
          <w:szCs w:val="24"/>
          <w:u w:val="single"/>
        </w:rPr>
        <w:t>Education W</w:t>
      </w:r>
      <w:r w:rsidR="000E0FB3">
        <w:rPr>
          <w:sz w:val="24"/>
          <w:szCs w:val="24"/>
          <w:u w:val="single"/>
        </w:rPr>
        <w:t>ing</w:t>
      </w:r>
      <w:r>
        <w:rPr>
          <w:sz w:val="24"/>
          <w:szCs w:val="24"/>
          <w:u w:val="single"/>
        </w:rPr>
        <w:t xml:space="preserve"> (1956</w:t>
      </w:r>
      <w:r w:rsidR="00E11B2D" w:rsidRPr="00E11B2D">
        <w:rPr>
          <w:sz w:val="24"/>
          <w:szCs w:val="24"/>
          <w:u w:val="single"/>
        </w:rPr>
        <w:t>)</w:t>
      </w:r>
    </w:p>
    <w:p w:rsidR="00E11B2D" w:rsidRDefault="00E11B2D" w:rsidP="00961DA0">
      <w:pPr>
        <w:spacing w:line="276" w:lineRule="auto"/>
        <w:rPr>
          <w:sz w:val="24"/>
          <w:szCs w:val="24"/>
          <w:u w:val="single"/>
        </w:rPr>
      </w:pPr>
    </w:p>
    <w:p w:rsidR="004E4D32" w:rsidRDefault="004E4D32" w:rsidP="00961DA0">
      <w:pPr>
        <w:spacing w:line="276" w:lineRule="auto"/>
        <w:rPr>
          <w:sz w:val="24"/>
          <w:szCs w:val="24"/>
        </w:rPr>
      </w:pPr>
      <w:r>
        <w:rPr>
          <w:i/>
          <w:sz w:val="24"/>
          <w:szCs w:val="24"/>
        </w:rPr>
        <w:t>Main Street Elevation</w:t>
      </w:r>
    </w:p>
    <w:p w:rsidR="004E4D32" w:rsidRDefault="004E4D32" w:rsidP="00961DA0">
      <w:pPr>
        <w:spacing w:line="276" w:lineRule="auto"/>
        <w:rPr>
          <w:sz w:val="24"/>
          <w:szCs w:val="24"/>
        </w:rPr>
      </w:pPr>
    </w:p>
    <w:p w:rsidR="0087309A" w:rsidRDefault="00902DAE" w:rsidP="00961DA0">
      <w:pPr>
        <w:spacing w:line="276" w:lineRule="auto"/>
        <w:rPr>
          <w:sz w:val="24"/>
          <w:szCs w:val="24"/>
        </w:rPr>
      </w:pPr>
      <w:r>
        <w:rPr>
          <w:sz w:val="24"/>
          <w:szCs w:val="24"/>
        </w:rPr>
        <w:t>The</w:t>
      </w:r>
      <w:r w:rsidR="00CB20C0">
        <w:rPr>
          <w:sz w:val="24"/>
          <w:szCs w:val="24"/>
        </w:rPr>
        <w:t xml:space="preserve"> modern, red brick, two-story</w:t>
      </w:r>
      <w:r>
        <w:rPr>
          <w:sz w:val="24"/>
          <w:szCs w:val="24"/>
        </w:rPr>
        <w:t xml:space="preserve"> </w:t>
      </w:r>
      <w:r w:rsidR="000E0FB3">
        <w:rPr>
          <w:sz w:val="24"/>
          <w:szCs w:val="24"/>
        </w:rPr>
        <w:t>education wing</w:t>
      </w:r>
      <w:r w:rsidR="00CB20C0">
        <w:rPr>
          <w:sz w:val="24"/>
          <w:szCs w:val="24"/>
        </w:rPr>
        <w:t xml:space="preserve"> addition, though simplified,</w:t>
      </w:r>
      <w:r>
        <w:rPr>
          <w:sz w:val="24"/>
          <w:szCs w:val="24"/>
        </w:rPr>
        <w:t xml:space="preserve"> </w:t>
      </w:r>
      <w:r w:rsidR="00CB20C0">
        <w:rPr>
          <w:sz w:val="24"/>
          <w:szCs w:val="24"/>
        </w:rPr>
        <w:t>compl</w:t>
      </w:r>
      <w:r w:rsidR="0040535E">
        <w:rPr>
          <w:sz w:val="24"/>
          <w:szCs w:val="24"/>
        </w:rPr>
        <w:t>e</w:t>
      </w:r>
      <w:r w:rsidR="00CB20C0">
        <w:rPr>
          <w:sz w:val="24"/>
          <w:szCs w:val="24"/>
        </w:rPr>
        <w:t>ments the original sanctuary wi</w:t>
      </w:r>
      <w:r w:rsidR="0040535E">
        <w:rPr>
          <w:sz w:val="24"/>
          <w:szCs w:val="24"/>
        </w:rPr>
        <w:t>ng through its use of materials</w:t>
      </w:r>
      <w:r w:rsidR="00CB20C0">
        <w:rPr>
          <w:sz w:val="24"/>
          <w:szCs w:val="24"/>
        </w:rPr>
        <w:t xml:space="preserve"> and repetition of details such as the cornice and beltcourse. The Main Street elevation </w:t>
      </w:r>
      <w:r>
        <w:rPr>
          <w:sz w:val="24"/>
          <w:szCs w:val="24"/>
        </w:rPr>
        <w:t xml:space="preserve">consists of twelve bays, five to the </w:t>
      </w:r>
      <w:r w:rsidR="0087309A">
        <w:rPr>
          <w:sz w:val="24"/>
          <w:szCs w:val="24"/>
        </w:rPr>
        <w:t>west</w:t>
      </w:r>
      <w:r>
        <w:rPr>
          <w:sz w:val="24"/>
          <w:szCs w:val="24"/>
        </w:rPr>
        <w:t xml:space="preserve"> and six to the </w:t>
      </w:r>
      <w:r w:rsidR="0087309A">
        <w:rPr>
          <w:sz w:val="24"/>
          <w:szCs w:val="24"/>
        </w:rPr>
        <w:t>east</w:t>
      </w:r>
      <w:r>
        <w:rPr>
          <w:sz w:val="24"/>
          <w:szCs w:val="24"/>
        </w:rPr>
        <w:t xml:space="preserve"> of the center </w:t>
      </w:r>
      <w:r w:rsidR="00EB023D">
        <w:rPr>
          <w:sz w:val="24"/>
          <w:szCs w:val="24"/>
        </w:rPr>
        <w:t xml:space="preserve">secondary </w:t>
      </w:r>
      <w:r>
        <w:rPr>
          <w:sz w:val="24"/>
          <w:szCs w:val="24"/>
        </w:rPr>
        <w:t xml:space="preserve">entrance. Doric pilasters support a simple entablature and cornice </w:t>
      </w:r>
      <w:r w:rsidR="0087309A">
        <w:rPr>
          <w:sz w:val="24"/>
          <w:szCs w:val="24"/>
        </w:rPr>
        <w:t xml:space="preserve">that </w:t>
      </w:r>
      <w:r>
        <w:rPr>
          <w:sz w:val="24"/>
          <w:szCs w:val="24"/>
        </w:rPr>
        <w:t>frame</w:t>
      </w:r>
      <w:r w:rsidR="0087309A">
        <w:rPr>
          <w:sz w:val="24"/>
          <w:szCs w:val="24"/>
        </w:rPr>
        <w:t>s</w:t>
      </w:r>
      <w:r>
        <w:rPr>
          <w:sz w:val="24"/>
          <w:szCs w:val="24"/>
        </w:rPr>
        <w:t xml:space="preserve"> </w:t>
      </w:r>
      <w:r w:rsidR="003C386A">
        <w:rPr>
          <w:sz w:val="24"/>
          <w:szCs w:val="24"/>
        </w:rPr>
        <w:t xml:space="preserve">a </w:t>
      </w:r>
      <w:r>
        <w:rPr>
          <w:sz w:val="24"/>
          <w:szCs w:val="24"/>
        </w:rPr>
        <w:t>paired door</w:t>
      </w:r>
      <w:r w:rsidR="0087309A">
        <w:rPr>
          <w:sz w:val="24"/>
          <w:szCs w:val="24"/>
        </w:rPr>
        <w:t xml:space="preserve"> at the entrance</w:t>
      </w:r>
      <w:r>
        <w:rPr>
          <w:sz w:val="24"/>
          <w:szCs w:val="24"/>
        </w:rPr>
        <w:t xml:space="preserve">. The transom is detailed with leaded glass in a manner similar to the </w:t>
      </w:r>
      <w:r w:rsidR="00341C74">
        <w:rPr>
          <w:sz w:val="24"/>
          <w:szCs w:val="24"/>
        </w:rPr>
        <w:t xml:space="preserve">main </w:t>
      </w:r>
      <w:r>
        <w:rPr>
          <w:sz w:val="24"/>
          <w:szCs w:val="24"/>
        </w:rPr>
        <w:t>entrance at the</w:t>
      </w:r>
      <w:r w:rsidR="003C386A">
        <w:rPr>
          <w:sz w:val="24"/>
          <w:szCs w:val="24"/>
        </w:rPr>
        <w:t xml:space="preserve"> sanctuary</w:t>
      </w:r>
      <w:r>
        <w:rPr>
          <w:sz w:val="24"/>
          <w:szCs w:val="24"/>
        </w:rPr>
        <w:t xml:space="preserve"> portico. </w:t>
      </w:r>
      <w:r w:rsidR="00341C74">
        <w:rPr>
          <w:sz w:val="24"/>
          <w:szCs w:val="24"/>
        </w:rPr>
        <w:t>An eight-over-twelve double</w:t>
      </w:r>
      <w:r w:rsidR="0040535E">
        <w:rPr>
          <w:sz w:val="24"/>
          <w:szCs w:val="24"/>
        </w:rPr>
        <w:t>-</w:t>
      </w:r>
      <w:r w:rsidR="00341C74">
        <w:rPr>
          <w:sz w:val="24"/>
          <w:szCs w:val="24"/>
        </w:rPr>
        <w:t>hung wooden sash window is located mid-floor above the door</w:t>
      </w:r>
      <w:r w:rsidR="003C386A">
        <w:rPr>
          <w:sz w:val="24"/>
          <w:szCs w:val="24"/>
        </w:rPr>
        <w:t>, indicating the location of an interior stair</w:t>
      </w:r>
      <w:r w:rsidR="00341C74">
        <w:rPr>
          <w:sz w:val="24"/>
          <w:szCs w:val="24"/>
        </w:rPr>
        <w:t xml:space="preserve">. There are no masonry arches at the </w:t>
      </w:r>
      <w:r w:rsidR="003C386A">
        <w:rPr>
          <w:sz w:val="24"/>
          <w:szCs w:val="24"/>
        </w:rPr>
        <w:t>window heads</w:t>
      </w:r>
      <w:r w:rsidR="00341C74">
        <w:rPr>
          <w:sz w:val="24"/>
          <w:szCs w:val="24"/>
        </w:rPr>
        <w:t xml:space="preserve"> in the classroom addition, a reference to the different period</w:t>
      </w:r>
      <w:r w:rsidR="006C0404">
        <w:rPr>
          <w:sz w:val="24"/>
          <w:szCs w:val="24"/>
        </w:rPr>
        <w:t xml:space="preserve"> and structural system</w:t>
      </w:r>
      <w:r w:rsidR="00341C74">
        <w:rPr>
          <w:sz w:val="24"/>
          <w:szCs w:val="24"/>
        </w:rPr>
        <w:t xml:space="preserve"> of </w:t>
      </w:r>
      <w:r w:rsidR="00F23631">
        <w:rPr>
          <w:sz w:val="24"/>
          <w:szCs w:val="24"/>
        </w:rPr>
        <w:t xml:space="preserve">the </w:t>
      </w:r>
      <w:r w:rsidR="00341C74">
        <w:rPr>
          <w:sz w:val="24"/>
          <w:szCs w:val="24"/>
        </w:rPr>
        <w:t>construction.</w:t>
      </w:r>
    </w:p>
    <w:p w:rsidR="00341C74" w:rsidRDefault="0087309A" w:rsidP="00961DA0">
      <w:pPr>
        <w:spacing w:line="276" w:lineRule="auto"/>
        <w:rPr>
          <w:sz w:val="24"/>
          <w:szCs w:val="24"/>
        </w:rPr>
      </w:pPr>
      <w:r>
        <w:rPr>
          <w:sz w:val="24"/>
          <w:szCs w:val="24"/>
        </w:rPr>
        <w:t xml:space="preserve"> </w:t>
      </w:r>
    </w:p>
    <w:p w:rsidR="00341C74" w:rsidRDefault="00341C74" w:rsidP="00961DA0">
      <w:pPr>
        <w:spacing w:line="276" w:lineRule="auto"/>
        <w:rPr>
          <w:sz w:val="24"/>
          <w:szCs w:val="24"/>
        </w:rPr>
      </w:pPr>
      <w:r>
        <w:rPr>
          <w:sz w:val="24"/>
          <w:szCs w:val="24"/>
        </w:rPr>
        <w:t xml:space="preserve">To the </w:t>
      </w:r>
      <w:r w:rsidR="0087309A">
        <w:rPr>
          <w:sz w:val="24"/>
          <w:szCs w:val="24"/>
        </w:rPr>
        <w:t>west</w:t>
      </w:r>
      <w:r>
        <w:rPr>
          <w:sz w:val="24"/>
          <w:szCs w:val="24"/>
        </w:rPr>
        <w:t xml:space="preserve"> of the entrance the </w:t>
      </w:r>
      <w:r w:rsidR="00902DAE">
        <w:rPr>
          <w:sz w:val="24"/>
          <w:szCs w:val="24"/>
        </w:rPr>
        <w:t xml:space="preserve">windows on the first </w:t>
      </w:r>
      <w:r w:rsidR="0087309A">
        <w:rPr>
          <w:sz w:val="24"/>
          <w:szCs w:val="24"/>
        </w:rPr>
        <w:t xml:space="preserve">and second </w:t>
      </w:r>
      <w:r w:rsidR="00902DAE">
        <w:rPr>
          <w:sz w:val="24"/>
          <w:szCs w:val="24"/>
        </w:rPr>
        <w:t>floor</w:t>
      </w:r>
      <w:r w:rsidR="0087309A">
        <w:rPr>
          <w:sz w:val="24"/>
          <w:szCs w:val="24"/>
        </w:rPr>
        <w:t>s</w:t>
      </w:r>
      <w:r w:rsidR="00902DAE">
        <w:rPr>
          <w:sz w:val="24"/>
          <w:szCs w:val="24"/>
        </w:rPr>
        <w:t xml:space="preserve"> are six-over-six double hung wooden sash</w:t>
      </w:r>
      <w:r w:rsidR="0087309A">
        <w:rPr>
          <w:sz w:val="24"/>
          <w:szCs w:val="24"/>
        </w:rPr>
        <w:t>.</w:t>
      </w:r>
      <w:r w:rsidR="00902DAE">
        <w:rPr>
          <w:sz w:val="24"/>
          <w:szCs w:val="24"/>
        </w:rPr>
        <w:t xml:space="preserve"> </w:t>
      </w:r>
      <w:r>
        <w:rPr>
          <w:sz w:val="24"/>
          <w:szCs w:val="24"/>
        </w:rPr>
        <w:t>The windows at the raised basement are</w:t>
      </w:r>
      <w:r w:rsidR="0087309A">
        <w:rPr>
          <w:sz w:val="24"/>
          <w:szCs w:val="24"/>
        </w:rPr>
        <w:t xml:space="preserve"> smaller</w:t>
      </w:r>
      <w:r>
        <w:rPr>
          <w:sz w:val="24"/>
          <w:szCs w:val="24"/>
        </w:rPr>
        <w:t xml:space="preserve"> six-over-six double hung wooden sash units.</w:t>
      </w:r>
      <w:r w:rsidR="00902DAE">
        <w:rPr>
          <w:sz w:val="24"/>
          <w:szCs w:val="24"/>
        </w:rPr>
        <w:t xml:space="preserve"> </w:t>
      </w:r>
    </w:p>
    <w:p w:rsidR="00341C74" w:rsidRDefault="00341C74" w:rsidP="00961DA0">
      <w:pPr>
        <w:spacing w:line="276" w:lineRule="auto"/>
        <w:rPr>
          <w:sz w:val="24"/>
          <w:szCs w:val="24"/>
        </w:rPr>
      </w:pPr>
    </w:p>
    <w:p w:rsidR="004E4D32" w:rsidRDefault="00341C74" w:rsidP="00961DA0">
      <w:pPr>
        <w:spacing w:line="276" w:lineRule="auto"/>
        <w:rPr>
          <w:sz w:val="24"/>
          <w:szCs w:val="24"/>
        </w:rPr>
      </w:pPr>
      <w:r>
        <w:rPr>
          <w:sz w:val="24"/>
          <w:szCs w:val="24"/>
        </w:rPr>
        <w:t xml:space="preserve">To the </w:t>
      </w:r>
      <w:r w:rsidR="0087309A">
        <w:rPr>
          <w:sz w:val="24"/>
          <w:szCs w:val="24"/>
        </w:rPr>
        <w:t>east</w:t>
      </w:r>
      <w:r>
        <w:rPr>
          <w:sz w:val="24"/>
          <w:szCs w:val="24"/>
        </w:rPr>
        <w:t xml:space="preserve"> of the entrance the </w:t>
      </w:r>
      <w:r w:rsidR="00E2386D">
        <w:rPr>
          <w:sz w:val="24"/>
          <w:szCs w:val="24"/>
        </w:rPr>
        <w:t xml:space="preserve">fenestration and rhythm </w:t>
      </w:r>
      <w:r>
        <w:rPr>
          <w:sz w:val="24"/>
          <w:szCs w:val="24"/>
        </w:rPr>
        <w:t>changes. The basement windows are three-by-three fixed</w:t>
      </w:r>
      <w:r w:rsidR="0040535E">
        <w:rPr>
          <w:sz w:val="24"/>
          <w:szCs w:val="24"/>
        </w:rPr>
        <w:t>-</w:t>
      </w:r>
      <w:r>
        <w:rPr>
          <w:sz w:val="24"/>
          <w:szCs w:val="24"/>
        </w:rPr>
        <w:t xml:space="preserve">light </w:t>
      </w:r>
      <w:r w:rsidR="0087309A">
        <w:rPr>
          <w:sz w:val="24"/>
          <w:szCs w:val="24"/>
        </w:rPr>
        <w:t>units</w:t>
      </w:r>
      <w:r>
        <w:rPr>
          <w:sz w:val="24"/>
          <w:szCs w:val="24"/>
        </w:rPr>
        <w:t xml:space="preserve"> with heavy muntins. </w:t>
      </w:r>
      <w:r w:rsidR="0087309A">
        <w:rPr>
          <w:sz w:val="24"/>
          <w:szCs w:val="24"/>
        </w:rPr>
        <w:t>At each bay, a</w:t>
      </w:r>
      <w:r>
        <w:rPr>
          <w:sz w:val="24"/>
          <w:szCs w:val="24"/>
        </w:rPr>
        <w:t xml:space="preserve">bove the stone </w:t>
      </w:r>
      <w:r w:rsidR="0087309A">
        <w:rPr>
          <w:sz w:val="24"/>
          <w:szCs w:val="24"/>
        </w:rPr>
        <w:t>beltcourse,</w:t>
      </w:r>
      <w:r>
        <w:rPr>
          <w:sz w:val="24"/>
          <w:szCs w:val="24"/>
        </w:rPr>
        <w:t xml:space="preserve"> is a brick inset panel, suggesting a change </w:t>
      </w:r>
      <w:r w:rsidR="00F23631">
        <w:rPr>
          <w:sz w:val="24"/>
          <w:szCs w:val="24"/>
        </w:rPr>
        <w:t>in the</w:t>
      </w:r>
      <w:r>
        <w:rPr>
          <w:sz w:val="24"/>
          <w:szCs w:val="24"/>
        </w:rPr>
        <w:t xml:space="preserve"> </w:t>
      </w:r>
      <w:r w:rsidR="0098231A">
        <w:rPr>
          <w:sz w:val="24"/>
          <w:szCs w:val="24"/>
        </w:rPr>
        <w:t xml:space="preserve">interior </w:t>
      </w:r>
      <w:r>
        <w:rPr>
          <w:sz w:val="24"/>
          <w:szCs w:val="24"/>
        </w:rPr>
        <w:t xml:space="preserve">floor level to the </w:t>
      </w:r>
      <w:r w:rsidR="0087309A">
        <w:rPr>
          <w:sz w:val="24"/>
          <w:szCs w:val="24"/>
        </w:rPr>
        <w:t>east</w:t>
      </w:r>
      <w:r>
        <w:rPr>
          <w:sz w:val="24"/>
          <w:szCs w:val="24"/>
        </w:rPr>
        <w:t xml:space="preserve"> of the entrance. The windows at the first floor in </w:t>
      </w:r>
      <w:r w:rsidR="0087309A">
        <w:rPr>
          <w:sz w:val="24"/>
          <w:szCs w:val="24"/>
        </w:rPr>
        <w:t xml:space="preserve">the </w:t>
      </w:r>
      <w:r>
        <w:rPr>
          <w:sz w:val="24"/>
          <w:szCs w:val="24"/>
        </w:rPr>
        <w:t>two bays directly adjacent to the entrance are six-over-six double</w:t>
      </w:r>
      <w:r w:rsidR="0040535E">
        <w:rPr>
          <w:sz w:val="24"/>
          <w:szCs w:val="24"/>
        </w:rPr>
        <w:t>-</w:t>
      </w:r>
      <w:r>
        <w:rPr>
          <w:sz w:val="24"/>
          <w:szCs w:val="24"/>
        </w:rPr>
        <w:t>hung wooden sash units</w:t>
      </w:r>
      <w:r w:rsidR="007218A9">
        <w:rPr>
          <w:sz w:val="24"/>
          <w:szCs w:val="24"/>
        </w:rPr>
        <w:t xml:space="preserve">, while those in the remaining four bays to the </w:t>
      </w:r>
      <w:r w:rsidR="0087309A">
        <w:rPr>
          <w:sz w:val="24"/>
          <w:szCs w:val="24"/>
        </w:rPr>
        <w:t>east</w:t>
      </w:r>
      <w:r w:rsidR="007218A9">
        <w:rPr>
          <w:sz w:val="24"/>
          <w:szCs w:val="24"/>
        </w:rPr>
        <w:t xml:space="preserve"> consist of three five-light casement units with horizontal muntins. </w:t>
      </w:r>
    </w:p>
    <w:p w:rsidR="007218A9" w:rsidRDefault="007218A9" w:rsidP="00961DA0">
      <w:pPr>
        <w:spacing w:line="276" w:lineRule="auto"/>
        <w:rPr>
          <w:sz w:val="24"/>
          <w:szCs w:val="24"/>
        </w:rPr>
      </w:pPr>
    </w:p>
    <w:p w:rsidR="007218A9" w:rsidRDefault="007218A9" w:rsidP="00961DA0">
      <w:pPr>
        <w:spacing w:line="276" w:lineRule="auto"/>
        <w:rPr>
          <w:sz w:val="24"/>
          <w:szCs w:val="24"/>
        </w:rPr>
      </w:pPr>
      <w:r>
        <w:rPr>
          <w:i/>
          <w:sz w:val="24"/>
          <w:szCs w:val="24"/>
        </w:rPr>
        <w:t>East Elevation</w:t>
      </w:r>
    </w:p>
    <w:p w:rsidR="007218A9" w:rsidRDefault="007218A9" w:rsidP="00961DA0">
      <w:pPr>
        <w:spacing w:line="276" w:lineRule="auto"/>
        <w:rPr>
          <w:sz w:val="24"/>
          <w:szCs w:val="24"/>
        </w:rPr>
      </w:pPr>
    </w:p>
    <w:p w:rsidR="000C44B7" w:rsidRDefault="000C44B7" w:rsidP="00961DA0">
      <w:pPr>
        <w:spacing w:line="276" w:lineRule="auto"/>
        <w:rPr>
          <w:sz w:val="24"/>
          <w:szCs w:val="24"/>
        </w:rPr>
      </w:pPr>
      <w:r>
        <w:rPr>
          <w:sz w:val="24"/>
          <w:szCs w:val="24"/>
        </w:rPr>
        <w:t xml:space="preserve">The fenestration on the east elevation is organized by </w:t>
      </w:r>
      <w:r w:rsidR="0087309A">
        <w:rPr>
          <w:sz w:val="24"/>
          <w:szCs w:val="24"/>
        </w:rPr>
        <w:t xml:space="preserve">the </w:t>
      </w:r>
      <w:r>
        <w:rPr>
          <w:sz w:val="24"/>
          <w:szCs w:val="24"/>
        </w:rPr>
        <w:t xml:space="preserve">functional program of the spaces behind. The cornice and </w:t>
      </w:r>
      <w:r w:rsidR="0087309A">
        <w:rPr>
          <w:sz w:val="24"/>
          <w:szCs w:val="24"/>
        </w:rPr>
        <w:t>beltcourse</w:t>
      </w:r>
      <w:r>
        <w:rPr>
          <w:sz w:val="24"/>
          <w:szCs w:val="24"/>
        </w:rPr>
        <w:t xml:space="preserve"> do not return along this elevation, indicating its tertiary status. To the south the elevation is </w:t>
      </w:r>
      <w:r w:rsidR="006C0404">
        <w:rPr>
          <w:sz w:val="24"/>
          <w:szCs w:val="24"/>
        </w:rPr>
        <w:t xml:space="preserve">two </w:t>
      </w:r>
      <w:r>
        <w:rPr>
          <w:sz w:val="24"/>
          <w:szCs w:val="24"/>
        </w:rPr>
        <w:t>stories above grade</w:t>
      </w:r>
      <w:r w:rsidR="00AA0885">
        <w:rPr>
          <w:sz w:val="24"/>
          <w:szCs w:val="24"/>
        </w:rPr>
        <w:t>. To the north of the elevation is a mezzanine level between the basement and first floor.</w:t>
      </w:r>
      <w:r w:rsidR="006C0404">
        <w:rPr>
          <w:rStyle w:val="FootnoteReference"/>
          <w:sz w:val="24"/>
          <w:szCs w:val="24"/>
        </w:rPr>
        <w:footnoteReference w:id="4"/>
      </w:r>
      <w:r>
        <w:rPr>
          <w:sz w:val="24"/>
          <w:szCs w:val="24"/>
        </w:rPr>
        <w:t xml:space="preserve"> </w:t>
      </w:r>
      <w:r w:rsidR="00AA0885">
        <w:rPr>
          <w:sz w:val="24"/>
          <w:szCs w:val="24"/>
        </w:rPr>
        <w:t xml:space="preserve"> </w:t>
      </w:r>
      <w:r>
        <w:rPr>
          <w:sz w:val="24"/>
          <w:szCs w:val="24"/>
        </w:rPr>
        <w:t xml:space="preserve">The </w:t>
      </w:r>
      <w:r w:rsidR="00AA0885">
        <w:rPr>
          <w:sz w:val="24"/>
          <w:szCs w:val="24"/>
        </w:rPr>
        <w:t xml:space="preserve">windows at the </w:t>
      </w:r>
      <w:r>
        <w:rPr>
          <w:sz w:val="24"/>
          <w:szCs w:val="24"/>
        </w:rPr>
        <w:t xml:space="preserve">first </w:t>
      </w:r>
      <w:r w:rsidR="00AA0885">
        <w:rPr>
          <w:sz w:val="24"/>
          <w:szCs w:val="24"/>
        </w:rPr>
        <w:t>and second floors of the first three bays to the south are detailed similarly to those on the south elevation, consisting of three, five-light casement units with horizontal muntins on the first floor and four six-over-six double</w:t>
      </w:r>
      <w:r w:rsidR="0040535E">
        <w:rPr>
          <w:sz w:val="24"/>
          <w:szCs w:val="24"/>
        </w:rPr>
        <w:t>-</w:t>
      </w:r>
      <w:r w:rsidR="00AA0885">
        <w:rPr>
          <w:sz w:val="24"/>
          <w:szCs w:val="24"/>
        </w:rPr>
        <w:t xml:space="preserve">hung sash units on the </w:t>
      </w:r>
      <w:r w:rsidR="000B28FA">
        <w:rPr>
          <w:sz w:val="24"/>
          <w:szCs w:val="24"/>
        </w:rPr>
        <w:t>second</w:t>
      </w:r>
      <w:r w:rsidR="00AA0885">
        <w:rPr>
          <w:sz w:val="24"/>
          <w:szCs w:val="24"/>
        </w:rPr>
        <w:t xml:space="preserve"> floor. To the north the </w:t>
      </w:r>
      <w:r w:rsidR="000B28FA">
        <w:rPr>
          <w:sz w:val="24"/>
          <w:szCs w:val="24"/>
        </w:rPr>
        <w:t xml:space="preserve">small </w:t>
      </w:r>
      <w:r w:rsidR="00AA0885">
        <w:rPr>
          <w:sz w:val="24"/>
          <w:szCs w:val="24"/>
        </w:rPr>
        <w:t>window openings a</w:t>
      </w:r>
      <w:r w:rsidR="005D0113">
        <w:rPr>
          <w:sz w:val="24"/>
          <w:szCs w:val="24"/>
        </w:rPr>
        <w:t xml:space="preserve">t the raised basement have been infilled with glass block. At </w:t>
      </w:r>
      <w:r w:rsidR="00AA0885">
        <w:rPr>
          <w:sz w:val="24"/>
          <w:szCs w:val="24"/>
        </w:rPr>
        <w:t xml:space="preserve">the mezzanine </w:t>
      </w:r>
      <w:r w:rsidR="005B5A5A">
        <w:rPr>
          <w:sz w:val="24"/>
          <w:szCs w:val="24"/>
        </w:rPr>
        <w:t>level</w:t>
      </w:r>
      <w:r w:rsidR="00AA0885">
        <w:rPr>
          <w:sz w:val="24"/>
          <w:szCs w:val="24"/>
        </w:rPr>
        <w:t xml:space="preserve"> and first and second floors</w:t>
      </w:r>
      <w:r w:rsidR="0087309A">
        <w:rPr>
          <w:sz w:val="24"/>
          <w:szCs w:val="24"/>
        </w:rPr>
        <w:t xml:space="preserve"> </w:t>
      </w:r>
      <w:r w:rsidR="005D0113">
        <w:rPr>
          <w:sz w:val="24"/>
          <w:szCs w:val="24"/>
        </w:rPr>
        <w:t>is a long, horizontal window opening. The windows in the openings are not original. Large fixed lights flank three one-over-one sash</w:t>
      </w:r>
      <w:r w:rsidR="0087309A">
        <w:rPr>
          <w:sz w:val="24"/>
          <w:szCs w:val="24"/>
        </w:rPr>
        <w:t xml:space="preserve"> windows</w:t>
      </w:r>
      <w:r w:rsidR="005D0113">
        <w:rPr>
          <w:sz w:val="24"/>
          <w:szCs w:val="24"/>
        </w:rPr>
        <w:t>.</w:t>
      </w:r>
    </w:p>
    <w:p w:rsidR="005D0113" w:rsidRDefault="005D0113" w:rsidP="00961DA0">
      <w:pPr>
        <w:spacing w:line="276" w:lineRule="auto"/>
        <w:rPr>
          <w:sz w:val="24"/>
          <w:szCs w:val="24"/>
        </w:rPr>
      </w:pPr>
    </w:p>
    <w:p w:rsidR="005D0113" w:rsidRDefault="005D0113" w:rsidP="00961DA0">
      <w:pPr>
        <w:spacing w:line="276" w:lineRule="auto"/>
        <w:rPr>
          <w:sz w:val="24"/>
          <w:szCs w:val="24"/>
        </w:rPr>
      </w:pPr>
      <w:r>
        <w:rPr>
          <w:i/>
          <w:sz w:val="24"/>
          <w:szCs w:val="24"/>
        </w:rPr>
        <w:t>North Elevation</w:t>
      </w:r>
    </w:p>
    <w:p w:rsidR="005D0113" w:rsidRDefault="005D0113" w:rsidP="00961DA0">
      <w:pPr>
        <w:spacing w:line="276" w:lineRule="auto"/>
        <w:rPr>
          <w:sz w:val="24"/>
          <w:szCs w:val="24"/>
        </w:rPr>
      </w:pPr>
    </w:p>
    <w:p w:rsidR="005D0113" w:rsidRDefault="005D0113" w:rsidP="00961DA0">
      <w:pPr>
        <w:spacing w:line="276" w:lineRule="auto"/>
        <w:rPr>
          <w:sz w:val="24"/>
          <w:szCs w:val="24"/>
        </w:rPr>
      </w:pPr>
      <w:r>
        <w:rPr>
          <w:sz w:val="24"/>
          <w:szCs w:val="24"/>
        </w:rPr>
        <w:t>The north elevation faces a parking lot and is organized functionally.  The elevator shaft (</w:t>
      </w:r>
      <w:r w:rsidR="0087309A">
        <w:rPr>
          <w:sz w:val="24"/>
          <w:szCs w:val="24"/>
        </w:rPr>
        <w:t>1989</w:t>
      </w:r>
      <w:r>
        <w:rPr>
          <w:sz w:val="24"/>
          <w:szCs w:val="24"/>
        </w:rPr>
        <w:t xml:space="preserve">) is located to the east of center of the elevation. </w:t>
      </w:r>
      <w:r w:rsidR="0086126C">
        <w:rPr>
          <w:sz w:val="24"/>
          <w:szCs w:val="24"/>
        </w:rPr>
        <w:t xml:space="preserve">A non-historic pedimented portico with hollow metal door accesses the rear stair and elevator. </w:t>
      </w:r>
      <w:r w:rsidR="0098231A">
        <w:rPr>
          <w:sz w:val="24"/>
          <w:szCs w:val="24"/>
        </w:rPr>
        <w:t xml:space="preserve"> </w:t>
      </w:r>
    </w:p>
    <w:p w:rsidR="00FB35A1" w:rsidRDefault="00FB35A1" w:rsidP="00961DA0">
      <w:pPr>
        <w:spacing w:line="276" w:lineRule="auto"/>
        <w:rPr>
          <w:sz w:val="24"/>
          <w:szCs w:val="24"/>
        </w:rPr>
      </w:pPr>
    </w:p>
    <w:p w:rsidR="0040535E" w:rsidRDefault="0040535E" w:rsidP="00961DA0">
      <w:pPr>
        <w:spacing w:line="276" w:lineRule="auto"/>
        <w:rPr>
          <w:b/>
          <w:sz w:val="24"/>
          <w:szCs w:val="24"/>
          <w:u w:val="single"/>
        </w:rPr>
      </w:pPr>
    </w:p>
    <w:p w:rsidR="0040535E" w:rsidRDefault="0040535E" w:rsidP="00961DA0">
      <w:pPr>
        <w:spacing w:line="276" w:lineRule="auto"/>
        <w:rPr>
          <w:b/>
          <w:sz w:val="24"/>
          <w:szCs w:val="24"/>
          <w:u w:val="single"/>
        </w:rPr>
      </w:pPr>
    </w:p>
    <w:p w:rsidR="0040535E" w:rsidRDefault="0040535E" w:rsidP="00961DA0">
      <w:pPr>
        <w:spacing w:line="276" w:lineRule="auto"/>
        <w:rPr>
          <w:b/>
          <w:sz w:val="24"/>
          <w:szCs w:val="24"/>
          <w:u w:val="single"/>
        </w:rPr>
      </w:pPr>
    </w:p>
    <w:p w:rsidR="0040535E" w:rsidRDefault="0040535E" w:rsidP="00961DA0">
      <w:pPr>
        <w:spacing w:line="276" w:lineRule="auto"/>
        <w:rPr>
          <w:b/>
          <w:sz w:val="24"/>
          <w:szCs w:val="24"/>
          <w:u w:val="single"/>
        </w:rPr>
      </w:pPr>
    </w:p>
    <w:p w:rsidR="0040535E" w:rsidRDefault="0040535E" w:rsidP="00961DA0">
      <w:pPr>
        <w:spacing w:line="276" w:lineRule="auto"/>
        <w:rPr>
          <w:b/>
          <w:sz w:val="24"/>
          <w:szCs w:val="24"/>
          <w:u w:val="single"/>
        </w:rPr>
      </w:pPr>
    </w:p>
    <w:p w:rsidR="00322FFC" w:rsidRPr="003B11B7" w:rsidRDefault="00322FFC" w:rsidP="00961DA0">
      <w:pPr>
        <w:spacing w:line="276" w:lineRule="auto"/>
        <w:rPr>
          <w:b/>
          <w:sz w:val="24"/>
          <w:szCs w:val="24"/>
          <w:u w:val="single"/>
        </w:rPr>
      </w:pPr>
      <w:r w:rsidRPr="004F37F3">
        <w:rPr>
          <w:b/>
          <w:sz w:val="24"/>
          <w:szCs w:val="24"/>
          <w:u w:val="single"/>
        </w:rPr>
        <w:t>Interior</w:t>
      </w:r>
      <w:r w:rsidR="003B11B7" w:rsidRPr="004F37F3">
        <w:rPr>
          <w:b/>
          <w:sz w:val="24"/>
          <w:szCs w:val="24"/>
          <w:u w:val="single"/>
        </w:rPr>
        <w:t xml:space="preserve"> Description</w:t>
      </w:r>
    </w:p>
    <w:p w:rsidR="00322FFC" w:rsidRPr="007274FF" w:rsidRDefault="00322FFC" w:rsidP="00961DA0">
      <w:pPr>
        <w:spacing w:line="276" w:lineRule="auto"/>
        <w:rPr>
          <w:b/>
          <w:sz w:val="24"/>
          <w:szCs w:val="24"/>
        </w:rPr>
      </w:pPr>
      <w:r w:rsidRPr="007274FF">
        <w:rPr>
          <w:b/>
          <w:sz w:val="24"/>
          <w:szCs w:val="24"/>
        </w:rPr>
        <w:tab/>
      </w:r>
    </w:p>
    <w:p w:rsidR="003B11B7" w:rsidRPr="00A94484" w:rsidRDefault="000B28FA" w:rsidP="00961DA0">
      <w:pPr>
        <w:spacing w:line="276" w:lineRule="auto"/>
        <w:ind w:firstLine="720"/>
        <w:rPr>
          <w:sz w:val="24"/>
          <w:szCs w:val="24"/>
          <w:u w:val="single"/>
        </w:rPr>
      </w:pPr>
      <w:r>
        <w:rPr>
          <w:sz w:val="24"/>
          <w:szCs w:val="24"/>
          <w:u w:val="single"/>
        </w:rPr>
        <w:t>The Sanctuary Wing (1928</w:t>
      </w:r>
      <w:r w:rsidR="003B11B7">
        <w:rPr>
          <w:sz w:val="24"/>
          <w:szCs w:val="24"/>
          <w:u w:val="single"/>
        </w:rPr>
        <w:t>)</w:t>
      </w:r>
    </w:p>
    <w:p w:rsidR="003B11B7" w:rsidRDefault="003B11B7" w:rsidP="00961DA0">
      <w:pPr>
        <w:spacing w:line="276" w:lineRule="auto"/>
        <w:rPr>
          <w:sz w:val="24"/>
          <w:szCs w:val="24"/>
        </w:rPr>
      </w:pPr>
    </w:p>
    <w:p w:rsidR="003B11B7" w:rsidRDefault="003B11B7" w:rsidP="00961DA0">
      <w:pPr>
        <w:spacing w:line="276" w:lineRule="auto"/>
        <w:rPr>
          <w:sz w:val="24"/>
          <w:szCs w:val="24"/>
        </w:rPr>
      </w:pPr>
      <w:r>
        <w:rPr>
          <w:i/>
          <w:sz w:val="24"/>
          <w:szCs w:val="24"/>
        </w:rPr>
        <w:t>Basement</w:t>
      </w:r>
    </w:p>
    <w:p w:rsidR="003B11B7" w:rsidRDefault="003B11B7" w:rsidP="00961DA0">
      <w:pPr>
        <w:spacing w:line="276" w:lineRule="auto"/>
        <w:rPr>
          <w:sz w:val="24"/>
          <w:szCs w:val="24"/>
        </w:rPr>
      </w:pPr>
    </w:p>
    <w:p w:rsidR="009E40B1" w:rsidRDefault="009E40B1" w:rsidP="00961DA0">
      <w:pPr>
        <w:spacing w:line="276" w:lineRule="auto"/>
        <w:rPr>
          <w:sz w:val="24"/>
          <w:szCs w:val="24"/>
        </w:rPr>
      </w:pPr>
      <w:r>
        <w:rPr>
          <w:sz w:val="24"/>
          <w:szCs w:val="24"/>
        </w:rPr>
        <w:t xml:space="preserve">The basement level of the sanctuary wing contains a large </w:t>
      </w:r>
      <w:r w:rsidR="009866E0">
        <w:rPr>
          <w:sz w:val="24"/>
          <w:szCs w:val="24"/>
        </w:rPr>
        <w:t>assembly hall</w:t>
      </w:r>
      <w:r>
        <w:rPr>
          <w:sz w:val="24"/>
          <w:szCs w:val="24"/>
        </w:rPr>
        <w:t>, with stage and a number of smaller rooms for storage, a food pantry and classroom</w:t>
      </w:r>
      <w:r w:rsidR="009866E0">
        <w:rPr>
          <w:sz w:val="24"/>
          <w:szCs w:val="24"/>
        </w:rPr>
        <w:t>s</w:t>
      </w:r>
      <w:r>
        <w:rPr>
          <w:sz w:val="24"/>
          <w:szCs w:val="24"/>
        </w:rPr>
        <w:t>. The boiler room and old coal vault are also located at the north end of the wing. The function and layout of the rooms has not changed consid</w:t>
      </w:r>
      <w:r w:rsidR="00B17883">
        <w:rPr>
          <w:sz w:val="24"/>
          <w:szCs w:val="24"/>
        </w:rPr>
        <w:t>erably since constructed in 1928</w:t>
      </w:r>
      <w:r>
        <w:rPr>
          <w:sz w:val="24"/>
          <w:szCs w:val="24"/>
        </w:rPr>
        <w:t xml:space="preserve"> and original baseboard, wood trim and doors remain extant. </w:t>
      </w:r>
      <w:r w:rsidR="007F33A5">
        <w:rPr>
          <w:sz w:val="24"/>
          <w:szCs w:val="24"/>
        </w:rPr>
        <w:t>The baseboards and trim are yellow pine</w:t>
      </w:r>
      <w:r w:rsidR="009866E0">
        <w:rPr>
          <w:sz w:val="24"/>
          <w:szCs w:val="24"/>
        </w:rPr>
        <w:t>, and the hardwood floor, where extant</w:t>
      </w:r>
      <w:r w:rsidR="00546E23">
        <w:rPr>
          <w:sz w:val="24"/>
          <w:szCs w:val="24"/>
        </w:rPr>
        <w:t>,</w:t>
      </w:r>
      <w:r w:rsidR="009866E0">
        <w:rPr>
          <w:sz w:val="24"/>
          <w:szCs w:val="24"/>
        </w:rPr>
        <w:t xml:space="preserve"> is hemlock</w:t>
      </w:r>
      <w:r w:rsidR="007F33A5">
        <w:rPr>
          <w:sz w:val="24"/>
          <w:szCs w:val="24"/>
        </w:rPr>
        <w:t xml:space="preserve">. </w:t>
      </w:r>
      <w:r>
        <w:rPr>
          <w:sz w:val="24"/>
          <w:szCs w:val="24"/>
        </w:rPr>
        <w:t>The ceiling has been lowered with</w:t>
      </w:r>
      <w:r w:rsidR="00546E23">
        <w:rPr>
          <w:sz w:val="24"/>
          <w:szCs w:val="24"/>
        </w:rPr>
        <w:t xml:space="preserve"> suspended</w:t>
      </w:r>
      <w:r>
        <w:rPr>
          <w:sz w:val="24"/>
          <w:szCs w:val="24"/>
        </w:rPr>
        <w:t xml:space="preserve"> acoustical tile. </w:t>
      </w:r>
    </w:p>
    <w:p w:rsidR="009E40B1" w:rsidRDefault="009E40B1" w:rsidP="00961DA0">
      <w:pPr>
        <w:spacing w:line="276" w:lineRule="auto"/>
        <w:rPr>
          <w:sz w:val="24"/>
          <w:szCs w:val="24"/>
        </w:rPr>
      </w:pPr>
    </w:p>
    <w:p w:rsidR="007F33A5" w:rsidRDefault="009866E0" w:rsidP="00961DA0">
      <w:pPr>
        <w:spacing w:line="276" w:lineRule="auto"/>
        <w:rPr>
          <w:sz w:val="24"/>
          <w:szCs w:val="24"/>
        </w:rPr>
      </w:pPr>
      <w:r>
        <w:rPr>
          <w:sz w:val="24"/>
          <w:szCs w:val="24"/>
        </w:rPr>
        <w:t>The assembly hall</w:t>
      </w:r>
      <w:r w:rsidR="00D33B56">
        <w:rPr>
          <w:sz w:val="24"/>
          <w:szCs w:val="24"/>
        </w:rPr>
        <w:t xml:space="preserve"> is austere with metal columns </w:t>
      </w:r>
      <w:r>
        <w:rPr>
          <w:sz w:val="24"/>
          <w:szCs w:val="24"/>
        </w:rPr>
        <w:t>continuous</w:t>
      </w:r>
      <w:r w:rsidR="00D33B56">
        <w:rPr>
          <w:sz w:val="24"/>
          <w:szCs w:val="24"/>
        </w:rPr>
        <w:t xml:space="preserve"> with those in the nave of the </w:t>
      </w:r>
      <w:r w:rsidR="00B17883">
        <w:rPr>
          <w:sz w:val="24"/>
          <w:szCs w:val="24"/>
        </w:rPr>
        <w:t>auditorium</w:t>
      </w:r>
      <w:r>
        <w:rPr>
          <w:sz w:val="24"/>
          <w:szCs w:val="24"/>
        </w:rPr>
        <w:t xml:space="preserve"> above</w:t>
      </w:r>
      <w:r w:rsidR="00D33B56">
        <w:rPr>
          <w:sz w:val="24"/>
          <w:szCs w:val="24"/>
        </w:rPr>
        <w:t>. The stage is simply detailed, lacking any decorative motif</w:t>
      </w:r>
      <w:r>
        <w:rPr>
          <w:sz w:val="24"/>
          <w:szCs w:val="24"/>
        </w:rPr>
        <w:t>s</w:t>
      </w:r>
      <w:r w:rsidR="00D33B56">
        <w:rPr>
          <w:sz w:val="24"/>
          <w:szCs w:val="24"/>
        </w:rPr>
        <w:t xml:space="preserve"> at the </w:t>
      </w:r>
      <w:r w:rsidR="003D0673" w:rsidRPr="004B04E4">
        <w:rPr>
          <w:sz w:val="24"/>
          <w:szCs w:val="24"/>
        </w:rPr>
        <w:t>proscenium</w:t>
      </w:r>
      <w:r w:rsidR="00D33B56">
        <w:rPr>
          <w:sz w:val="24"/>
          <w:szCs w:val="24"/>
        </w:rPr>
        <w:t xml:space="preserve"> opening. </w:t>
      </w:r>
      <w:r w:rsidR="007F33A5">
        <w:rPr>
          <w:sz w:val="24"/>
          <w:szCs w:val="24"/>
        </w:rPr>
        <w:t xml:space="preserve">The floor of the stage is hemlock and the baseboard is yellow pine. Windows at the raised basement allow light into the space. To the south are two classrooms, separated from the </w:t>
      </w:r>
      <w:r w:rsidR="000B28FA">
        <w:rPr>
          <w:sz w:val="24"/>
          <w:szCs w:val="24"/>
        </w:rPr>
        <w:t>assembly hall</w:t>
      </w:r>
      <w:r w:rsidR="007F33A5">
        <w:rPr>
          <w:sz w:val="24"/>
          <w:szCs w:val="24"/>
        </w:rPr>
        <w:t xml:space="preserve"> by original folding partitions.  A short corridor at the north end of the east wall in the </w:t>
      </w:r>
      <w:r>
        <w:rPr>
          <w:sz w:val="24"/>
          <w:szCs w:val="24"/>
        </w:rPr>
        <w:t>assembly hall</w:t>
      </w:r>
      <w:r w:rsidR="00B17883">
        <w:rPr>
          <w:sz w:val="24"/>
          <w:szCs w:val="24"/>
        </w:rPr>
        <w:t xml:space="preserve"> connects to the 1956</w:t>
      </w:r>
      <w:r w:rsidR="007F33A5">
        <w:rPr>
          <w:sz w:val="24"/>
          <w:szCs w:val="24"/>
        </w:rPr>
        <w:t xml:space="preserve"> kitchen. </w:t>
      </w:r>
    </w:p>
    <w:p w:rsidR="007F33A5" w:rsidRDefault="007F33A5" w:rsidP="00961DA0">
      <w:pPr>
        <w:spacing w:line="276" w:lineRule="auto"/>
        <w:rPr>
          <w:sz w:val="24"/>
          <w:szCs w:val="24"/>
        </w:rPr>
      </w:pPr>
    </w:p>
    <w:p w:rsidR="007F33A5" w:rsidRDefault="007F33A5" w:rsidP="00961DA0">
      <w:pPr>
        <w:spacing w:line="276" w:lineRule="auto"/>
        <w:rPr>
          <w:sz w:val="24"/>
          <w:szCs w:val="24"/>
        </w:rPr>
      </w:pPr>
      <w:r>
        <w:rPr>
          <w:i/>
          <w:sz w:val="24"/>
          <w:szCs w:val="24"/>
        </w:rPr>
        <w:t>First Floor</w:t>
      </w:r>
    </w:p>
    <w:p w:rsidR="007F33A5" w:rsidRDefault="007F33A5" w:rsidP="00961DA0">
      <w:pPr>
        <w:spacing w:line="276" w:lineRule="auto"/>
        <w:rPr>
          <w:sz w:val="24"/>
          <w:szCs w:val="24"/>
        </w:rPr>
      </w:pPr>
    </w:p>
    <w:p w:rsidR="00EA6CE2" w:rsidRDefault="000B28FA" w:rsidP="00961DA0">
      <w:pPr>
        <w:spacing w:line="276" w:lineRule="auto"/>
        <w:rPr>
          <w:sz w:val="24"/>
          <w:szCs w:val="24"/>
        </w:rPr>
      </w:pPr>
      <w:r>
        <w:rPr>
          <w:sz w:val="24"/>
          <w:szCs w:val="24"/>
        </w:rPr>
        <w:t>The first floor of the sanctuary w</w:t>
      </w:r>
      <w:r w:rsidR="007F33A5">
        <w:rPr>
          <w:sz w:val="24"/>
          <w:szCs w:val="24"/>
        </w:rPr>
        <w:t>ing contains the main worship areas</w:t>
      </w:r>
      <w:r w:rsidR="00643846">
        <w:rPr>
          <w:sz w:val="24"/>
          <w:szCs w:val="24"/>
        </w:rPr>
        <w:t xml:space="preserve"> </w:t>
      </w:r>
      <w:r w:rsidR="007F33A5">
        <w:rPr>
          <w:sz w:val="24"/>
          <w:szCs w:val="24"/>
        </w:rPr>
        <w:t>used by the congregation historically and currently</w:t>
      </w:r>
      <w:r w:rsidR="00643846">
        <w:rPr>
          <w:sz w:val="24"/>
          <w:szCs w:val="24"/>
        </w:rPr>
        <w:t xml:space="preserve">, including </w:t>
      </w:r>
      <w:r w:rsidR="009866E0">
        <w:rPr>
          <w:sz w:val="24"/>
          <w:szCs w:val="24"/>
        </w:rPr>
        <w:t xml:space="preserve">vestibule, narthex, </w:t>
      </w:r>
      <w:r w:rsidR="00DB32B5">
        <w:rPr>
          <w:sz w:val="24"/>
          <w:szCs w:val="24"/>
        </w:rPr>
        <w:t xml:space="preserve">nave </w:t>
      </w:r>
      <w:r w:rsidR="009866E0">
        <w:rPr>
          <w:sz w:val="24"/>
          <w:szCs w:val="24"/>
        </w:rPr>
        <w:t xml:space="preserve">and </w:t>
      </w:r>
      <w:r w:rsidR="00DB32B5">
        <w:rPr>
          <w:sz w:val="24"/>
          <w:szCs w:val="24"/>
        </w:rPr>
        <w:t xml:space="preserve">chancel. The </w:t>
      </w:r>
      <w:r w:rsidR="009866E0">
        <w:rPr>
          <w:sz w:val="24"/>
          <w:szCs w:val="24"/>
        </w:rPr>
        <w:t>pastor’s</w:t>
      </w:r>
      <w:r w:rsidR="00643846">
        <w:rPr>
          <w:sz w:val="24"/>
          <w:szCs w:val="24"/>
        </w:rPr>
        <w:t xml:space="preserve"> </w:t>
      </w:r>
      <w:r w:rsidR="00DB32B5">
        <w:rPr>
          <w:sz w:val="24"/>
          <w:szCs w:val="24"/>
        </w:rPr>
        <w:t xml:space="preserve">room </w:t>
      </w:r>
      <w:r w:rsidR="00643846">
        <w:rPr>
          <w:sz w:val="24"/>
          <w:szCs w:val="24"/>
        </w:rPr>
        <w:t xml:space="preserve">and </w:t>
      </w:r>
      <w:r w:rsidR="009866E0">
        <w:rPr>
          <w:sz w:val="24"/>
          <w:szCs w:val="24"/>
        </w:rPr>
        <w:t>choir</w:t>
      </w:r>
      <w:r w:rsidR="00643846">
        <w:rPr>
          <w:sz w:val="24"/>
          <w:szCs w:val="24"/>
        </w:rPr>
        <w:t xml:space="preserve"> room</w:t>
      </w:r>
      <w:r w:rsidR="009866E0">
        <w:rPr>
          <w:sz w:val="24"/>
          <w:szCs w:val="24"/>
        </w:rPr>
        <w:t>s</w:t>
      </w:r>
      <w:r w:rsidR="00643846">
        <w:rPr>
          <w:sz w:val="24"/>
          <w:szCs w:val="24"/>
        </w:rPr>
        <w:t xml:space="preserve"> </w:t>
      </w:r>
      <w:r w:rsidR="00DB32B5">
        <w:rPr>
          <w:sz w:val="24"/>
          <w:szCs w:val="24"/>
        </w:rPr>
        <w:t>are located on either side of the</w:t>
      </w:r>
      <w:r w:rsidR="00643846">
        <w:rPr>
          <w:sz w:val="24"/>
          <w:szCs w:val="24"/>
        </w:rPr>
        <w:t xml:space="preserve"> chancel</w:t>
      </w:r>
      <w:r w:rsidR="007F33A5">
        <w:rPr>
          <w:sz w:val="24"/>
          <w:szCs w:val="24"/>
        </w:rPr>
        <w:t>. The floor also contains a small office and reception room</w:t>
      </w:r>
      <w:r w:rsidR="00643846">
        <w:rPr>
          <w:sz w:val="24"/>
          <w:szCs w:val="24"/>
        </w:rPr>
        <w:t xml:space="preserve"> at the southeast corner. The spaces, with the exception of the pastor</w:t>
      </w:r>
      <w:r w:rsidR="009866E0">
        <w:rPr>
          <w:sz w:val="24"/>
          <w:szCs w:val="24"/>
        </w:rPr>
        <w:t>’</w:t>
      </w:r>
      <w:r w:rsidR="00643846">
        <w:rPr>
          <w:sz w:val="24"/>
          <w:szCs w:val="24"/>
        </w:rPr>
        <w:t xml:space="preserve">s room, which has been updated with a ca. 1960s sink and cabinets, remain generally intact. </w:t>
      </w:r>
      <w:r w:rsidR="00580866">
        <w:rPr>
          <w:sz w:val="24"/>
          <w:szCs w:val="24"/>
        </w:rPr>
        <w:t>The wing is organized in a</w:t>
      </w:r>
      <w:r w:rsidR="009866E0">
        <w:rPr>
          <w:sz w:val="24"/>
          <w:szCs w:val="24"/>
        </w:rPr>
        <w:t xml:space="preserve"> longitudinal</w:t>
      </w:r>
      <w:r w:rsidR="00EA6CE2">
        <w:rPr>
          <w:sz w:val="24"/>
          <w:szCs w:val="24"/>
        </w:rPr>
        <w:t xml:space="preserve"> basilica plan</w:t>
      </w:r>
      <w:r w:rsidR="00580866">
        <w:rPr>
          <w:sz w:val="24"/>
          <w:szCs w:val="24"/>
        </w:rPr>
        <w:t xml:space="preserve">, </w:t>
      </w:r>
      <w:r w:rsidR="009866E0">
        <w:rPr>
          <w:sz w:val="24"/>
          <w:szCs w:val="24"/>
        </w:rPr>
        <w:t xml:space="preserve">with </w:t>
      </w:r>
      <w:r w:rsidR="00EA6CE2">
        <w:rPr>
          <w:sz w:val="24"/>
          <w:szCs w:val="24"/>
        </w:rPr>
        <w:t xml:space="preserve">central nave </w:t>
      </w:r>
      <w:r w:rsidR="009866E0">
        <w:rPr>
          <w:sz w:val="24"/>
          <w:szCs w:val="24"/>
        </w:rPr>
        <w:t xml:space="preserve">and </w:t>
      </w:r>
      <w:r w:rsidR="00B17883">
        <w:rPr>
          <w:sz w:val="24"/>
          <w:szCs w:val="24"/>
        </w:rPr>
        <w:t xml:space="preserve">pseudo </w:t>
      </w:r>
      <w:r w:rsidR="009866E0">
        <w:rPr>
          <w:sz w:val="24"/>
          <w:szCs w:val="24"/>
        </w:rPr>
        <w:t>side aisles</w:t>
      </w:r>
      <w:r w:rsidR="00EA6CE2">
        <w:rPr>
          <w:sz w:val="24"/>
          <w:szCs w:val="24"/>
        </w:rPr>
        <w:t xml:space="preserve"> separated by a colonnade</w:t>
      </w:r>
      <w:r w:rsidR="009866E0">
        <w:rPr>
          <w:sz w:val="24"/>
          <w:szCs w:val="24"/>
        </w:rPr>
        <w:t>,</w:t>
      </w:r>
      <w:r w:rsidR="00EA6CE2">
        <w:rPr>
          <w:sz w:val="24"/>
          <w:szCs w:val="24"/>
        </w:rPr>
        <w:t xml:space="preserve"> and </w:t>
      </w:r>
      <w:r w:rsidR="00DB32B5">
        <w:rPr>
          <w:sz w:val="24"/>
          <w:szCs w:val="24"/>
        </w:rPr>
        <w:t>chancel</w:t>
      </w:r>
      <w:r w:rsidR="00EA6CE2">
        <w:rPr>
          <w:sz w:val="24"/>
          <w:szCs w:val="24"/>
        </w:rPr>
        <w:t xml:space="preserve"> at one end.</w:t>
      </w:r>
      <w:r w:rsidR="00580866">
        <w:rPr>
          <w:sz w:val="24"/>
          <w:szCs w:val="24"/>
        </w:rPr>
        <w:t xml:space="preserve"> </w:t>
      </w:r>
    </w:p>
    <w:p w:rsidR="00580866" w:rsidRDefault="00580866" w:rsidP="00961DA0">
      <w:pPr>
        <w:spacing w:line="276" w:lineRule="auto"/>
        <w:rPr>
          <w:sz w:val="24"/>
          <w:szCs w:val="24"/>
        </w:rPr>
      </w:pPr>
    </w:p>
    <w:p w:rsidR="001F4BE3" w:rsidRDefault="000B28FA" w:rsidP="00961DA0">
      <w:pPr>
        <w:spacing w:line="276" w:lineRule="auto"/>
        <w:rPr>
          <w:sz w:val="24"/>
          <w:szCs w:val="24"/>
        </w:rPr>
      </w:pPr>
      <w:r>
        <w:rPr>
          <w:sz w:val="24"/>
          <w:szCs w:val="24"/>
        </w:rPr>
        <w:t>Upon entering the s</w:t>
      </w:r>
      <w:r w:rsidR="00580866">
        <w:rPr>
          <w:sz w:val="24"/>
          <w:szCs w:val="24"/>
        </w:rPr>
        <w:t>anctuary</w:t>
      </w:r>
      <w:r>
        <w:rPr>
          <w:sz w:val="24"/>
          <w:szCs w:val="24"/>
        </w:rPr>
        <w:t xml:space="preserve"> w</w:t>
      </w:r>
      <w:r w:rsidR="00580866">
        <w:rPr>
          <w:sz w:val="24"/>
          <w:szCs w:val="24"/>
        </w:rPr>
        <w:t xml:space="preserve">ing at the </w:t>
      </w:r>
      <w:r w:rsidR="001F4BE3">
        <w:rPr>
          <w:sz w:val="24"/>
          <w:szCs w:val="24"/>
        </w:rPr>
        <w:t>tower</w:t>
      </w:r>
      <w:r w:rsidR="00DB32B5">
        <w:rPr>
          <w:sz w:val="24"/>
          <w:szCs w:val="24"/>
        </w:rPr>
        <w:t xml:space="preserve"> entrance vestibule</w:t>
      </w:r>
      <w:r w:rsidR="00580866">
        <w:rPr>
          <w:sz w:val="24"/>
          <w:szCs w:val="24"/>
        </w:rPr>
        <w:t xml:space="preserve">, a broad staircase sweeps </w:t>
      </w:r>
      <w:r w:rsidR="00DB32B5">
        <w:rPr>
          <w:sz w:val="24"/>
          <w:szCs w:val="24"/>
        </w:rPr>
        <w:t>upward</w:t>
      </w:r>
      <w:r w:rsidR="00580866">
        <w:rPr>
          <w:sz w:val="24"/>
          <w:szCs w:val="24"/>
        </w:rPr>
        <w:t xml:space="preserve"> toward the narthex</w:t>
      </w:r>
      <w:r w:rsidR="009866E0">
        <w:rPr>
          <w:sz w:val="24"/>
          <w:szCs w:val="24"/>
        </w:rPr>
        <w:t xml:space="preserve">, </w:t>
      </w:r>
      <w:r w:rsidR="00DB32B5">
        <w:rPr>
          <w:sz w:val="24"/>
          <w:szCs w:val="24"/>
        </w:rPr>
        <w:t xml:space="preserve">realigning the slightly skewed portico with the longitudinal basilica plan. </w:t>
      </w:r>
      <w:r w:rsidR="009866E0">
        <w:rPr>
          <w:sz w:val="24"/>
          <w:szCs w:val="24"/>
        </w:rPr>
        <w:t xml:space="preserve">To the east </w:t>
      </w:r>
      <w:r w:rsidR="00DB32B5">
        <w:rPr>
          <w:sz w:val="24"/>
          <w:szCs w:val="24"/>
        </w:rPr>
        <w:t xml:space="preserve">of the entrance vestibule </w:t>
      </w:r>
      <w:r w:rsidR="00B17883">
        <w:rPr>
          <w:sz w:val="24"/>
          <w:szCs w:val="24"/>
        </w:rPr>
        <w:t xml:space="preserve">is a </w:t>
      </w:r>
      <w:r w:rsidR="001F4BE3">
        <w:rPr>
          <w:sz w:val="24"/>
          <w:szCs w:val="24"/>
        </w:rPr>
        <w:t xml:space="preserve">French door with arched fanlight </w:t>
      </w:r>
      <w:r w:rsidR="00580866">
        <w:rPr>
          <w:sz w:val="24"/>
          <w:szCs w:val="24"/>
        </w:rPr>
        <w:t>lead</w:t>
      </w:r>
      <w:r w:rsidR="009866E0">
        <w:rPr>
          <w:sz w:val="24"/>
          <w:szCs w:val="24"/>
        </w:rPr>
        <w:t>ing</w:t>
      </w:r>
      <w:r w:rsidR="00580866">
        <w:rPr>
          <w:sz w:val="24"/>
          <w:szCs w:val="24"/>
        </w:rPr>
        <w:t xml:space="preserve"> directly to </w:t>
      </w:r>
      <w:r w:rsidR="009866E0">
        <w:rPr>
          <w:sz w:val="24"/>
          <w:szCs w:val="24"/>
        </w:rPr>
        <w:t>a</w:t>
      </w:r>
      <w:r w:rsidR="00580866">
        <w:rPr>
          <w:sz w:val="24"/>
          <w:szCs w:val="24"/>
        </w:rPr>
        <w:t xml:space="preserve"> reception room and office space. </w:t>
      </w:r>
      <w:r w:rsidR="001F4BE3">
        <w:rPr>
          <w:sz w:val="24"/>
          <w:szCs w:val="24"/>
        </w:rPr>
        <w:t>To the west</w:t>
      </w:r>
      <w:r w:rsidR="004F37F3">
        <w:rPr>
          <w:sz w:val="24"/>
          <w:szCs w:val="24"/>
        </w:rPr>
        <w:t>,</w:t>
      </w:r>
      <w:r w:rsidR="001F4BE3">
        <w:rPr>
          <w:sz w:val="24"/>
          <w:szCs w:val="24"/>
        </w:rPr>
        <w:t xml:space="preserve"> paired French door</w:t>
      </w:r>
      <w:r w:rsidR="0098231A">
        <w:rPr>
          <w:sz w:val="24"/>
          <w:szCs w:val="24"/>
        </w:rPr>
        <w:t>s</w:t>
      </w:r>
      <w:r w:rsidR="001F4BE3">
        <w:rPr>
          <w:sz w:val="24"/>
          <w:szCs w:val="24"/>
        </w:rPr>
        <w:t xml:space="preserve"> with </w:t>
      </w:r>
      <w:r w:rsidR="009866E0">
        <w:rPr>
          <w:sz w:val="24"/>
          <w:szCs w:val="24"/>
        </w:rPr>
        <w:t xml:space="preserve">arched </w:t>
      </w:r>
      <w:r w:rsidR="001F4BE3">
        <w:rPr>
          <w:sz w:val="24"/>
          <w:szCs w:val="24"/>
        </w:rPr>
        <w:t xml:space="preserve">fanlight lead to stairs accessing </w:t>
      </w:r>
      <w:r w:rsidR="00580866">
        <w:rPr>
          <w:sz w:val="24"/>
          <w:szCs w:val="24"/>
        </w:rPr>
        <w:t>a secondary entrance to the west along Niagara Falls Boulevard</w:t>
      </w:r>
      <w:r w:rsidR="001F4BE3">
        <w:rPr>
          <w:sz w:val="24"/>
          <w:szCs w:val="24"/>
        </w:rPr>
        <w:t xml:space="preserve">. </w:t>
      </w:r>
    </w:p>
    <w:p w:rsidR="001F4BE3" w:rsidRDefault="001F4BE3" w:rsidP="00961DA0">
      <w:pPr>
        <w:spacing w:line="276" w:lineRule="auto"/>
        <w:rPr>
          <w:sz w:val="24"/>
          <w:szCs w:val="24"/>
        </w:rPr>
      </w:pPr>
    </w:p>
    <w:p w:rsidR="007104D6" w:rsidRDefault="001F4BE3" w:rsidP="00961DA0">
      <w:pPr>
        <w:spacing w:line="276" w:lineRule="auto"/>
        <w:rPr>
          <w:sz w:val="24"/>
          <w:szCs w:val="24"/>
        </w:rPr>
      </w:pPr>
      <w:r>
        <w:rPr>
          <w:sz w:val="24"/>
          <w:szCs w:val="24"/>
        </w:rPr>
        <w:t xml:space="preserve">The entrance into the nave from the narthex is through paired French swing doors with </w:t>
      </w:r>
      <w:r w:rsidR="00B17883">
        <w:rPr>
          <w:sz w:val="24"/>
          <w:szCs w:val="24"/>
        </w:rPr>
        <w:t xml:space="preserve">an </w:t>
      </w:r>
      <w:r>
        <w:rPr>
          <w:sz w:val="24"/>
          <w:szCs w:val="24"/>
        </w:rPr>
        <w:t xml:space="preserve">elliptical fanlight. Doors to the east and west access the </w:t>
      </w:r>
      <w:r w:rsidR="009866E0">
        <w:rPr>
          <w:sz w:val="24"/>
          <w:szCs w:val="24"/>
        </w:rPr>
        <w:t xml:space="preserve">side </w:t>
      </w:r>
      <w:r>
        <w:rPr>
          <w:sz w:val="24"/>
          <w:szCs w:val="24"/>
        </w:rPr>
        <w:t xml:space="preserve">aisles. The sanctuary is simple and restrained, with </w:t>
      </w:r>
      <w:r w:rsidR="00DB32B5">
        <w:rPr>
          <w:sz w:val="24"/>
          <w:szCs w:val="24"/>
        </w:rPr>
        <w:t xml:space="preserve">a </w:t>
      </w:r>
      <w:r>
        <w:rPr>
          <w:sz w:val="24"/>
          <w:szCs w:val="24"/>
        </w:rPr>
        <w:t xml:space="preserve">broad barrel vaulted ceiling above the nave and a series of two-story Doric columns suggesting side aisles. </w:t>
      </w:r>
      <w:r w:rsidR="00E1523E">
        <w:rPr>
          <w:sz w:val="24"/>
          <w:szCs w:val="24"/>
        </w:rPr>
        <w:t xml:space="preserve">Wooden pews fill the auditorium on either side of nave. </w:t>
      </w:r>
      <w:r w:rsidR="007104D6">
        <w:rPr>
          <w:sz w:val="24"/>
          <w:szCs w:val="24"/>
        </w:rPr>
        <w:t xml:space="preserve">The </w:t>
      </w:r>
      <w:r w:rsidR="00B17883">
        <w:rPr>
          <w:sz w:val="24"/>
          <w:szCs w:val="24"/>
        </w:rPr>
        <w:t>chancel</w:t>
      </w:r>
      <w:r w:rsidR="007104D6">
        <w:rPr>
          <w:sz w:val="24"/>
          <w:szCs w:val="24"/>
        </w:rPr>
        <w:t xml:space="preserve"> is simple</w:t>
      </w:r>
      <w:r w:rsidR="009866E0">
        <w:rPr>
          <w:sz w:val="24"/>
          <w:szCs w:val="24"/>
        </w:rPr>
        <w:t>,</w:t>
      </w:r>
      <w:r w:rsidR="007104D6">
        <w:rPr>
          <w:sz w:val="24"/>
          <w:szCs w:val="24"/>
        </w:rPr>
        <w:t xml:space="preserve"> detailed with a Palladian window above the </w:t>
      </w:r>
      <w:r w:rsidR="00B17883">
        <w:rPr>
          <w:sz w:val="24"/>
          <w:szCs w:val="24"/>
        </w:rPr>
        <w:t>alt</w:t>
      </w:r>
      <w:r w:rsidR="004F37F3">
        <w:rPr>
          <w:sz w:val="24"/>
          <w:szCs w:val="24"/>
        </w:rPr>
        <w:t>a</w:t>
      </w:r>
      <w:r w:rsidR="00B17883">
        <w:rPr>
          <w:sz w:val="24"/>
          <w:szCs w:val="24"/>
        </w:rPr>
        <w:t>r</w:t>
      </w:r>
      <w:r w:rsidR="007104D6">
        <w:rPr>
          <w:sz w:val="24"/>
          <w:szCs w:val="24"/>
        </w:rPr>
        <w:t xml:space="preserve"> and broken-pediment Palladian motif moldings that house pipes</w:t>
      </w:r>
      <w:r w:rsidR="00B17883">
        <w:rPr>
          <w:sz w:val="24"/>
          <w:szCs w:val="24"/>
        </w:rPr>
        <w:t xml:space="preserve"> for </w:t>
      </w:r>
      <w:r w:rsidR="00E55818">
        <w:rPr>
          <w:sz w:val="24"/>
          <w:szCs w:val="24"/>
        </w:rPr>
        <w:t>a Kegg Organ.</w:t>
      </w:r>
      <w:r w:rsidR="00E55818">
        <w:rPr>
          <w:rStyle w:val="FootnoteReference"/>
          <w:sz w:val="24"/>
          <w:szCs w:val="24"/>
        </w:rPr>
        <w:footnoteReference w:id="5"/>
      </w:r>
      <w:r w:rsidR="00E55818">
        <w:rPr>
          <w:sz w:val="24"/>
          <w:szCs w:val="24"/>
        </w:rPr>
        <w:t xml:space="preserve"> </w:t>
      </w:r>
    </w:p>
    <w:p w:rsidR="007104D6" w:rsidRDefault="007104D6" w:rsidP="00961DA0">
      <w:pPr>
        <w:spacing w:line="276" w:lineRule="auto"/>
        <w:rPr>
          <w:sz w:val="24"/>
          <w:szCs w:val="24"/>
        </w:rPr>
      </w:pPr>
    </w:p>
    <w:p w:rsidR="00322FFC" w:rsidRDefault="007104D6" w:rsidP="00961DA0">
      <w:pPr>
        <w:spacing w:line="276" w:lineRule="auto"/>
        <w:rPr>
          <w:sz w:val="24"/>
          <w:szCs w:val="24"/>
        </w:rPr>
      </w:pPr>
      <w:r>
        <w:rPr>
          <w:sz w:val="24"/>
          <w:szCs w:val="24"/>
        </w:rPr>
        <w:t xml:space="preserve">To the south is the choir loft, with blind basket-handle arches flanking the main entrance </w:t>
      </w:r>
      <w:r w:rsidR="00DB32B5">
        <w:rPr>
          <w:sz w:val="24"/>
          <w:szCs w:val="24"/>
        </w:rPr>
        <w:t>to</w:t>
      </w:r>
      <w:r>
        <w:rPr>
          <w:sz w:val="24"/>
          <w:szCs w:val="24"/>
        </w:rPr>
        <w:t xml:space="preserve"> the narthex. The detailing at this loc</w:t>
      </w:r>
      <w:r w:rsidR="00B17883">
        <w:rPr>
          <w:sz w:val="24"/>
          <w:szCs w:val="24"/>
        </w:rPr>
        <w:t>ation is suggestive of Federal s</w:t>
      </w:r>
      <w:r>
        <w:rPr>
          <w:sz w:val="24"/>
          <w:szCs w:val="24"/>
        </w:rPr>
        <w:t>tyle architec</w:t>
      </w:r>
      <w:r w:rsidR="00B17883">
        <w:rPr>
          <w:sz w:val="24"/>
          <w:szCs w:val="24"/>
        </w:rPr>
        <w:t>ture in an otherwise Georgian s</w:t>
      </w:r>
      <w:r>
        <w:rPr>
          <w:sz w:val="24"/>
          <w:szCs w:val="24"/>
        </w:rPr>
        <w:t xml:space="preserve">tyle composition. The choir loft features a turned balustrade and basket-handle vaulted ceiling, echoing the detailing of the wall below. The </w:t>
      </w:r>
      <w:r w:rsidR="000B28FA">
        <w:rPr>
          <w:sz w:val="24"/>
          <w:szCs w:val="24"/>
        </w:rPr>
        <w:t>s</w:t>
      </w:r>
      <w:r w:rsidR="003D0673">
        <w:rPr>
          <w:sz w:val="24"/>
          <w:szCs w:val="24"/>
        </w:rPr>
        <w:t>anctuary</w:t>
      </w:r>
      <w:r>
        <w:rPr>
          <w:sz w:val="24"/>
          <w:szCs w:val="24"/>
        </w:rPr>
        <w:t xml:space="preserve"> retains a high level of integrity with original floors and ornamental motifs remaining intact. </w:t>
      </w:r>
      <w:r w:rsidR="004F37F3">
        <w:rPr>
          <w:sz w:val="24"/>
          <w:szCs w:val="24"/>
        </w:rPr>
        <w:t xml:space="preserve"> </w:t>
      </w:r>
      <w:r>
        <w:rPr>
          <w:sz w:val="24"/>
          <w:szCs w:val="24"/>
        </w:rPr>
        <w:t>The tower is accessed by stairs at the narthex, which also lead to the choir loft. At the southeast corner is a meeting room, which retains its original fireplace</w:t>
      </w:r>
      <w:r w:rsidR="008D65B0">
        <w:rPr>
          <w:sz w:val="24"/>
          <w:szCs w:val="24"/>
        </w:rPr>
        <w:t>,</w:t>
      </w:r>
      <w:r>
        <w:rPr>
          <w:sz w:val="24"/>
          <w:szCs w:val="24"/>
        </w:rPr>
        <w:t xml:space="preserve"> mant</w:t>
      </w:r>
      <w:r w:rsidR="004F37F3">
        <w:rPr>
          <w:sz w:val="24"/>
          <w:szCs w:val="24"/>
        </w:rPr>
        <w:t>e</w:t>
      </w:r>
      <w:r>
        <w:rPr>
          <w:sz w:val="24"/>
          <w:szCs w:val="24"/>
        </w:rPr>
        <w:t>l</w:t>
      </w:r>
      <w:r w:rsidR="008D65B0">
        <w:rPr>
          <w:sz w:val="24"/>
          <w:szCs w:val="24"/>
        </w:rPr>
        <w:t xml:space="preserve"> and hardwood floors.</w:t>
      </w:r>
      <w:r w:rsidR="00B17883">
        <w:rPr>
          <w:rStyle w:val="FootnoteReference"/>
          <w:sz w:val="24"/>
          <w:szCs w:val="24"/>
        </w:rPr>
        <w:footnoteReference w:id="6"/>
      </w:r>
      <w:r w:rsidR="001F4BE3">
        <w:rPr>
          <w:sz w:val="24"/>
          <w:szCs w:val="24"/>
        </w:rPr>
        <w:t xml:space="preserve"> </w:t>
      </w:r>
    </w:p>
    <w:p w:rsidR="008D65B0" w:rsidRPr="007274FF" w:rsidRDefault="008D65B0" w:rsidP="00961DA0">
      <w:pPr>
        <w:spacing w:line="276" w:lineRule="auto"/>
        <w:rPr>
          <w:b/>
          <w:sz w:val="24"/>
          <w:szCs w:val="24"/>
        </w:rPr>
      </w:pPr>
      <w:r w:rsidRPr="007274FF">
        <w:rPr>
          <w:b/>
          <w:sz w:val="24"/>
          <w:szCs w:val="24"/>
        </w:rPr>
        <w:tab/>
      </w:r>
    </w:p>
    <w:p w:rsidR="008D65B0" w:rsidRPr="00A94484" w:rsidRDefault="008D65B0" w:rsidP="00961DA0">
      <w:pPr>
        <w:spacing w:line="276" w:lineRule="auto"/>
        <w:ind w:firstLine="720"/>
        <w:rPr>
          <w:sz w:val="24"/>
          <w:szCs w:val="24"/>
          <w:u w:val="single"/>
        </w:rPr>
      </w:pPr>
      <w:r>
        <w:rPr>
          <w:sz w:val="24"/>
          <w:szCs w:val="24"/>
          <w:u w:val="single"/>
        </w:rPr>
        <w:t xml:space="preserve">The </w:t>
      </w:r>
      <w:r w:rsidR="009866E0">
        <w:rPr>
          <w:sz w:val="24"/>
          <w:szCs w:val="24"/>
          <w:u w:val="single"/>
        </w:rPr>
        <w:t xml:space="preserve">Education </w:t>
      </w:r>
      <w:r w:rsidR="000B28FA">
        <w:rPr>
          <w:sz w:val="24"/>
          <w:szCs w:val="24"/>
          <w:u w:val="single"/>
        </w:rPr>
        <w:t>Wing (1956</w:t>
      </w:r>
      <w:r>
        <w:rPr>
          <w:sz w:val="24"/>
          <w:szCs w:val="24"/>
          <w:u w:val="single"/>
        </w:rPr>
        <w:t>)</w:t>
      </w:r>
    </w:p>
    <w:p w:rsidR="008D65B0" w:rsidRDefault="008D65B0" w:rsidP="00961DA0">
      <w:pPr>
        <w:spacing w:line="276" w:lineRule="auto"/>
        <w:rPr>
          <w:sz w:val="24"/>
          <w:szCs w:val="24"/>
        </w:rPr>
      </w:pPr>
    </w:p>
    <w:p w:rsidR="008D65B0" w:rsidRDefault="008D65B0" w:rsidP="00961DA0">
      <w:pPr>
        <w:spacing w:line="276" w:lineRule="auto"/>
        <w:rPr>
          <w:sz w:val="24"/>
          <w:szCs w:val="24"/>
        </w:rPr>
      </w:pPr>
      <w:r>
        <w:rPr>
          <w:i/>
          <w:sz w:val="24"/>
          <w:szCs w:val="24"/>
        </w:rPr>
        <w:t>Basement</w:t>
      </w:r>
    </w:p>
    <w:p w:rsidR="008D65B0" w:rsidRDefault="008D65B0" w:rsidP="00961DA0">
      <w:pPr>
        <w:spacing w:line="276" w:lineRule="auto"/>
        <w:rPr>
          <w:sz w:val="24"/>
          <w:szCs w:val="24"/>
        </w:rPr>
      </w:pPr>
    </w:p>
    <w:p w:rsidR="009F7F41" w:rsidRDefault="008D65B0" w:rsidP="00961DA0">
      <w:pPr>
        <w:spacing w:line="276" w:lineRule="auto"/>
        <w:rPr>
          <w:sz w:val="24"/>
          <w:szCs w:val="24"/>
        </w:rPr>
      </w:pPr>
      <w:r>
        <w:rPr>
          <w:sz w:val="24"/>
          <w:szCs w:val="24"/>
        </w:rPr>
        <w:t xml:space="preserve">The basement level of the </w:t>
      </w:r>
      <w:r w:rsidR="000E0FB3">
        <w:rPr>
          <w:sz w:val="24"/>
          <w:szCs w:val="24"/>
        </w:rPr>
        <w:t>education wing</w:t>
      </w:r>
      <w:r w:rsidR="009F7F41">
        <w:rPr>
          <w:sz w:val="24"/>
          <w:szCs w:val="24"/>
        </w:rPr>
        <w:t xml:space="preserve"> contains a large kitchen, gymnasium, classrooms and storage room</w:t>
      </w:r>
      <w:r w:rsidR="00646489">
        <w:rPr>
          <w:sz w:val="24"/>
          <w:szCs w:val="24"/>
        </w:rPr>
        <w:t>s</w:t>
      </w:r>
      <w:r w:rsidR="009F7F41">
        <w:rPr>
          <w:sz w:val="24"/>
          <w:szCs w:val="24"/>
        </w:rPr>
        <w:t>. The organization has not been altered from the 195</w:t>
      </w:r>
      <w:r w:rsidR="00B17883">
        <w:rPr>
          <w:sz w:val="24"/>
          <w:szCs w:val="24"/>
        </w:rPr>
        <w:t>6</w:t>
      </w:r>
      <w:r w:rsidR="009F7F41">
        <w:rPr>
          <w:sz w:val="24"/>
          <w:szCs w:val="24"/>
        </w:rPr>
        <w:t xml:space="preserve"> construction. The basement is assessed by a set of stairs to the north and stairs to the south off Main Street. A corridor to the south off the gymnasium and one to the north off the kitchen connect with the sanctuary wing. </w:t>
      </w:r>
    </w:p>
    <w:p w:rsidR="000B28FA" w:rsidRDefault="000B28FA" w:rsidP="00961DA0">
      <w:pPr>
        <w:spacing w:line="276" w:lineRule="auto"/>
        <w:rPr>
          <w:sz w:val="24"/>
          <w:szCs w:val="24"/>
        </w:rPr>
      </w:pPr>
    </w:p>
    <w:p w:rsidR="004C6DE6" w:rsidRDefault="00302127" w:rsidP="00961DA0">
      <w:pPr>
        <w:spacing w:line="276" w:lineRule="auto"/>
        <w:rPr>
          <w:sz w:val="24"/>
          <w:szCs w:val="24"/>
        </w:rPr>
      </w:pPr>
      <w:r>
        <w:rPr>
          <w:sz w:val="24"/>
          <w:szCs w:val="24"/>
        </w:rPr>
        <w:t>The gymnasium retains a high level of integrity wi</w:t>
      </w:r>
      <w:r w:rsidR="000B28FA">
        <w:rPr>
          <w:sz w:val="24"/>
          <w:szCs w:val="24"/>
        </w:rPr>
        <w:t>th little alteration to the 1956</w:t>
      </w:r>
      <w:r>
        <w:rPr>
          <w:sz w:val="24"/>
          <w:szCs w:val="24"/>
        </w:rPr>
        <w:t xml:space="preserve"> material fabric</w:t>
      </w:r>
      <w:r w:rsidR="00241872">
        <w:rPr>
          <w:sz w:val="24"/>
          <w:szCs w:val="24"/>
        </w:rPr>
        <w:t xml:space="preserve"> and retains original blue vinyl tiles, beige wainscot tiles and acoustical ceiling</w:t>
      </w:r>
      <w:r w:rsidR="00496F8A">
        <w:rPr>
          <w:sz w:val="24"/>
          <w:szCs w:val="24"/>
        </w:rPr>
        <w:t xml:space="preserve"> tile</w:t>
      </w:r>
      <w:r w:rsidR="00241872">
        <w:rPr>
          <w:sz w:val="24"/>
          <w:szCs w:val="24"/>
        </w:rPr>
        <w:t xml:space="preserve">s. </w:t>
      </w:r>
      <w:r w:rsidR="00E53AEC">
        <w:rPr>
          <w:sz w:val="24"/>
          <w:szCs w:val="24"/>
        </w:rPr>
        <w:t xml:space="preserve">The defining feature of the gymnasium is the broad expanse of windows on </w:t>
      </w:r>
      <w:r w:rsidR="00241872">
        <w:rPr>
          <w:sz w:val="24"/>
          <w:szCs w:val="24"/>
        </w:rPr>
        <w:t xml:space="preserve">the south and east elevations. </w:t>
      </w:r>
      <w:r w:rsidR="00E53AEC">
        <w:rPr>
          <w:sz w:val="24"/>
          <w:szCs w:val="24"/>
        </w:rPr>
        <w:t>The classrooms</w:t>
      </w:r>
      <w:r>
        <w:rPr>
          <w:sz w:val="24"/>
          <w:szCs w:val="24"/>
        </w:rPr>
        <w:t xml:space="preserve"> also retain a high level of integrity in terms of material composition that is</w:t>
      </w:r>
      <w:r w:rsidR="00E53AEC">
        <w:rPr>
          <w:sz w:val="24"/>
          <w:szCs w:val="24"/>
        </w:rPr>
        <w:t xml:space="preserve"> institutional, with vinyl tile floor and acoustical tile ceilings. </w:t>
      </w:r>
      <w:r>
        <w:rPr>
          <w:sz w:val="24"/>
          <w:szCs w:val="24"/>
        </w:rPr>
        <w:t xml:space="preserve">There is no detailing at the window surrounds, which are set within the wall opening. </w:t>
      </w:r>
      <w:r w:rsidR="009F7F41">
        <w:rPr>
          <w:sz w:val="24"/>
          <w:szCs w:val="24"/>
        </w:rPr>
        <w:t xml:space="preserve">The </w:t>
      </w:r>
      <w:r w:rsidR="00241872">
        <w:rPr>
          <w:sz w:val="24"/>
          <w:szCs w:val="24"/>
        </w:rPr>
        <w:t xml:space="preserve">large </w:t>
      </w:r>
      <w:r w:rsidR="009F7F41">
        <w:rPr>
          <w:sz w:val="24"/>
          <w:szCs w:val="24"/>
        </w:rPr>
        <w:t xml:space="preserve">kitchen </w:t>
      </w:r>
      <w:r w:rsidR="002C02B0">
        <w:rPr>
          <w:sz w:val="24"/>
          <w:szCs w:val="24"/>
        </w:rPr>
        <w:t>retains its original vinyl tile floor and yellow til</w:t>
      </w:r>
      <w:r w:rsidR="002C02B0" w:rsidRPr="00B17883">
        <w:rPr>
          <w:sz w:val="24"/>
          <w:szCs w:val="24"/>
        </w:rPr>
        <w:t xml:space="preserve">e </w:t>
      </w:r>
      <w:r w:rsidR="0098231A" w:rsidRPr="00B17883">
        <w:rPr>
          <w:sz w:val="24"/>
          <w:szCs w:val="24"/>
        </w:rPr>
        <w:t>wainscot</w:t>
      </w:r>
      <w:r w:rsidR="002C02B0">
        <w:rPr>
          <w:sz w:val="24"/>
          <w:szCs w:val="24"/>
        </w:rPr>
        <w:t xml:space="preserve"> with plaster above. Large three-by-three fixed light windows are located at grade providing light into the space.</w:t>
      </w:r>
    </w:p>
    <w:p w:rsidR="002C02B0" w:rsidRDefault="002C02B0" w:rsidP="00961DA0">
      <w:pPr>
        <w:spacing w:line="276" w:lineRule="auto"/>
        <w:rPr>
          <w:sz w:val="24"/>
          <w:szCs w:val="24"/>
        </w:rPr>
      </w:pPr>
    </w:p>
    <w:p w:rsidR="002C02B0" w:rsidRDefault="00EE15ED" w:rsidP="00961DA0">
      <w:pPr>
        <w:spacing w:line="276" w:lineRule="auto"/>
        <w:rPr>
          <w:sz w:val="24"/>
          <w:szCs w:val="24"/>
        </w:rPr>
      </w:pPr>
      <w:r>
        <w:rPr>
          <w:i/>
          <w:sz w:val="24"/>
          <w:szCs w:val="24"/>
        </w:rPr>
        <w:t>Upper Floors</w:t>
      </w:r>
    </w:p>
    <w:p w:rsidR="000B28FA" w:rsidRDefault="000B28FA" w:rsidP="00961DA0">
      <w:pPr>
        <w:spacing w:line="276" w:lineRule="auto"/>
        <w:rPr>
          <w:sz w:val="24"/>
          <w:szCs w:val="24"/>
        </w:rPr>
      </w:pPr>
    </w:p>
    <w:p w:rsidR="00302127" w:rsidRDefault="00EE15ED" w:rsidP="00961DA0">
      <w:pPr>
        <w:spacing w:line="276" w:lineRule="auto"/>
        <w:rPr>
          <w:sz w:val="24"/>
          <w:szCs w:val="24"/>
        </w:rPr>
      </w:pPr>
      <w:r>
        <w:rPr>
          <w:sz w:val="24"/>
          <w:szCs w:val="24"/>
        </w:rPr>
        <w:t xml:space="preserve">The upper floors consist of office, classroom, meeting space, a nursery and tenant space. </w:t>
      </w:r>
      <w:r w:rsidR="00302127">
        <w:rPr>
          <w:sz w:val="24"/>
          <w:szCs w:val="24"/>
        </w:rPr>
        <w:t xml:space="preserve">The plan </w:t>
      </w:r>
      <w:r w:rsidR="00AC1282">
        <w:rPr>
          <w:sz w:val="24"/>
          <w:szCs w:val="24"/>
        </w:rPr>
        <w:t>and original materials remain</w:t>
      </w:r>
      <w:r w:rsidR="00302127">
        <w:rPr>
          <w:sz w:val="24"/>
          <w:szCs w:val="24"/>
        </w:rPr>
        <w:t xml:space="preserve"> largely intact</w:t>
      </w:r>
      <w:r w:rsidR="00AC1282">
        <w:rPr>
          <w:sz w:val="24"/>
          <w:szCs w:val="24"/>
        </w:rPr>
        <w:t xml:space="preserve"> with vinyl floors, rubber baseboards and acoustical tile ceilings. </w:t>
      </w:r>
      <w:r w:rsidR="00241872">
        <w:rPr>
          <w:sz w:val="24"/>
          <w:szCs w:val="24"/>
        </w:rPr>
        <w:t xml:space="preserve"> At each floor a corridor</w:t>
      </w:r>
      <w:r w:rsidR="00302127">
        <w:rPr>
          <w:sz w:val="24"/>
          <w:szCs w:val="24"/>
        </w:rPr>
        <w:t xml:space="preserve"> runs east-west adjacent to the light court between th</w:t>
      </w:r>
      <w:r w:rsidR="00241872">
        <w:rPr>
          <w:sz w:val="24"/>
          <w:szCs w:val="24"/>
        </w:rPr>
        <w:t>e sanctuary wing and education w</w:t>
      </w:r>
      <w:r w:rsidR="00302127">
        <w:rPr>
          <w:sz w:val="24"/>
          <w:szCs w:val="24"/>
        </w:rPr>
        <w:t>ing</w:t>
      </w:r>
      <w:r w:rsidR="00C244E0">
        <w:rPr>
          <w:sz w:val="24"/>
          <w:szCs w:val="24"/>
        </w:rPr>
        <w:t xml:space="preserve"> addition</w:t>
      </w:r>
      <w:r w:rsidR="00302127">
        <w:rPr>
          <w:sz w:val="24"/>
          <w:szCs w:val="24"/>
        </w:rPr>
        <w:t xml:space="preserve">. To the south of the corridor are rooms that were used as classrooms. </w:t>
      </w:r>
      <w:r w:rsidR="00641D50">
        <w:rPr>
          <w:sz w:val="24"/>
          <w:szCs w:val="24"/>
        </w:rPr>
        <w:t xml:space="preserve">At the first floor these classrooms are </w:t>
      </w:r>
      <w:r w:rsidR="00C244E0">
        <w:rPr>
          <w:sz w:val="24"/>
          <w:szCs w:val="24"/>
        </w:rPr>
        <w:t xml:space="preserve">still </w:t>
      </w:r>
      <w:r w:rsidR="00641D50">
        <w:rPr>
          <w:sz w:val="24"/>
          <w:szCs w:val="24"/>
        </w:rPr>
        <w:t>used</w:t>
      </w:r>
      <w:r w:rsidR="00C244E0">
        <w:rPr>
          <w:sz w:val="24"/>
          <w:szCs w:val="24"/>
        </w:rPr>
        <w:t xml:space="preserve"> for Sunday school</w:t>
      </w:r>
      <w:r w:rsidR="00641D50">
        <w:rPr>
          <w:sz w:val="24"/>
          <w:szCs w:val="24"/>
        </w:rPr>
        <w:t xml:space="preserve">. </w:t>
      </w:r>
      <w:r w:rsidR="00302127">
        <w:rPr>
          <w:sz w:val="24"/>
          <w:szCs w:val="24"/>
        </w:rPr>
        <w:t xml:space="preserve">Larger rooms are located to the east, with light entering from the south and east elevations. </w:t>
      </w:r>
      <w:r w:rsidR="0010312B">
        <w:rPr>
          <w:sz w:val="24"/>
          <w:szCs w:val="24"/>
        </w:rPr>
        <w:t>The Holzwarth Room</w:t>
      </w:r>
      <w:r w:rsidR="00C244E0">
        <w:rPr>
          <w:sz w:val="24"/>
          <w:szCs w:val="24"/>
        </w:rPr>
        <w:t xml:space="preserve">, </w:t>
      </w:r>
      <w:r w:rsidR="0010312B">
        <w:rPr>
          <w:sz w:val="24"/>
          <w:szCs w:val="24"/>
        </w:rPr>
        <w:t>a large meeting space located at the southeast corner of the first floor</w:t>
      </w:r>
      <w:r w:rsidR="00C244E0">
        <w:rPr>
          <w:sz w:val="24"/>
          <w:szCs w:val="24"/>
        </w:rPr>
        <w:t>,</w:t>
      </w:r>
      <w:r w:rsidR="0010312B">
        <w:rPr>
          <w:sz w:val="24"/>
          <w:szCs w:val="24"/>
        </w:rPr>
        <w:t xml:space="preserve"> has not been significantly altered, and retains its original acoustical ceiling and plaster walls. The vinyl floor has been carpeted. Casement windows on the south and east elevations provide light and ventilation into the room.</w:t>
      </w:r>
      <w:r w:rsidR="00302127">
        <w:rPr>
          <w:sz w:val="24"/>
          <w:szCs w:val="24"/>
        </w:rPr>
        <w:t xml:space="preserve"> At the second floor </w:t>
      </w:r>
      <w:r w:rsidR="0010312B">
        <w:rPr>
          <w:sz w:val="24"/>
          <w:szCs w:val="24"/>
        </w:rPr>
        <w:t>the east-west corridor turn</w:t>
      </w:r>
      <w:r w:rsidR="00C244E0">
        <w:rPr>
          <w:sz w:val="24"/>
          <w:szCs w:val="24"/>
        </w:rPr>
        <w:t>s</w:t>
      </w:r>
      <w:r w:rsidR="0010312B">
        <w:rPr>
          <w:sz w:val="24"/>
          <w:szCs w:val="24"/>
        </w:rPr>
        <w:t xml:space="preserve"> the corner to run north-south, accessing classroom and assembly space. T</w:t>
      </w:r>
      <w:r w:rsidR="00302127">
        <w:rPr>
          <w:sz w:val="24"/>
          <w:szCs w:val="24"/>
        </w:rPr>
        <w:t xml:space="preserve">he tenant has retained the </w:t>
      </w:r>
      <w:r w:rsidR="00AC1282">
        <w:rPr>
          <w:sz w:val="24"/>
          <w:szCs w:val="24"/>
        </w:rPr>
        <w:t xml:space="preserve">original </w:t>
      </w:r>
      <w:r w:rsidR="0010312B">
        <w:rPr>
          <w:sz w:val="24"/>
          <w:szCs w:val="24"/>
        </w:rPr>
        <w:t>corridor configuration</w:t>
      </w:r>
      <w:r w:rsidR="00D464AE">
        <w:rPr>
          <w:sz w:val="24"/>
          <w:szCs w:val="24"/>
        </w:rPr>
        <w:t>;</w:t>
      </w:r>
      <w:r w:rsidR="00302127">
        <w:rPr>
          <w:sz w:val="24"/>
          <w:szCs w:val="24"/>
        </w:rPr>
        <w:t xml:space="preserve"> however the classrooms</w:t>
      </w:r>
      <w:r w:rsidR="0010312B">
        <w:rPr>
          <w:sz w:val="24"/>
          <w:szCs w:val="24"/>
        </w:rPr>
        <w:t xml:space="preserve"> and assembly spaces have been subdivided by partition walls and</w:t>
      </w:r>
      <w:r w:rsidR="00302127">
        <w:rPr>
          <w:sz w:val="24"/>
          <w:szCs w:val="24"/>
        </w:rPr>
        <w:t xml:space="preserve"> now function as offices and examination rooms. </w:t>
      </w:r>
    </w:p>
    <w:p w:rsidR="00302127" w:rsidRDefault="00C244E0" w:rsidP="00961DA0">
      <w:pPr>
        <w:spacing w:line="276" w:lineRule="auto"/>
        <w:rPr>
          <w:sz w:val="24"/>
          <w:szCs w:val="24"/>
        </w:rPr>
      </w:pPr>
      <w:r>
        <w:rPr>
          <w:sz w:val="24"/>
          <w:szCs w:val="24"/>
        </w:rPr>
        <w:t xml:space="preserve"> </w:t>
      </w:r>
    </w:p>
    <w:p w:rsidR="00302127" w:rsidRDefault="00302127" w:rsidP="00961DA0">
      <w:pPr>
        <w:spacing w:line="276" w:lineRule="auto"/>
        <w:rPr>
          <w:sz w:val="24"/>
          <w:szCs w:val="24"/>
        </w:rPr>
        <w:sectPr w:rsidR="00302127">
          <w:headerReference w:type="default" r:id="rId13"/>
          <w:pgSz w:w="12240" w:h="15840"/>
          <w:pgMar w:top="720" w:right="720" w:bottom="720" w:left="720" w:header="288" w:footer="288" w:gutter="0"/>
          <w:pgNumType w:start="1"/>
          <w:cols w:space="720"/>
        </w:sectPr>
      </w:pPr>
      <w:r>
        <w:rPr>
          <w:sz w:val="24"/>
          <w:szCs w:val="24"/>
        </w:rPr>
        <w:t xml:space="preserve">The stairs accessed </w:t>
      </w:r>
      <w:r w:rsidR="000F30EF">
        <w:rPr>
          <w:sz w:val="24"/>
          <w:szCs w:val="24"/>
        </w:rPr>
        <w:t xml:space="preserve">off the central Main Street entrance retain a high level of integrity and are a defining feature of the modern </w:t>
      </w:r>
      <w:r w:rsidR="00C244E0">
        <w:rPr>
          <w:sz w:val="24"/>
          <w:szCs w:val="24"/>
        </w:rPr>
        <w:t xml:space="preserve">addition. The detailing is </w:t>
      </w:r>
      <w:r w:rsidR="000F30EF">
        <w:rPr>
          <w:sz w:val="24"/>
          <w:szCs w:val="24"/>
        </w:rPr>
        <w:t>streamline</w:t>
      </w:r>
      <w:r w:rsidR="004F37F3">
        <w:rPr>
          <w:sz w:val="24"/>
          <w:szCs w:val="24"/>
        </w:rPr>
        <w:t>d</w:t>
      </w:r>
      <w:r w:rsidR="000F30EF">
        <w:rPr>
          <w:sz w:val="24"/>
          <w:szCs w:val="24"/>
        </w:rPr>
        <w:t xml:space="preserve"> modern, with </w:t>
      </w:r>
      <w:r w:rsidR="00C244E0">
        <w:rPr>
          <w:sz w:val="24"/>
          <w:szCs w:val="24"/>
        </w:rPr>
        <w:t xml:space="preserve">“Blumcraft #112” </w:t>
      </w:r>
      <w:r w:rsidR="000F30EF">
        <w:rPr>
          <w:sz w:val="24"/>
          <w:szCs w:val="24"/>
        </w:rPr>
        <w:t xml:space="preserve">aluminum baluster rails and handrail that </w:t>
      </w:r>
      <w:r w:rsidR="00C244E0">
        <w:rPr>
          <w:sz w:val="24"/>
          <w:szCs w:val="24"/>
        </w:rPr>
        <w:t>turn</w:t>
      </w:r>
      <w:r w:rsidR="000F30EF">
        <w:rPr>
          <w:sz w:val="24"/>
          <w:szCs w:val="24"/>
        </w:rPr>
        <w:t xml:space="preserve"> the corner between landings and floor levels </w:t>
      </w:r>
      <w:r w:rsidR="00C244E0">
        <w:rPr>
          <w:sz w:val="24"/>
          <w:szCs w:val="24"/>
        </w:rPr>
        <w:t xml:space="preserve">in </w:t>
      </w:r>
      <w:r w:rsidR="000F30EF">
        <w:rPr>
          <w:sz w:val="24"/>
          <w:szCs w:val="24"/>
        </w:rPr>
        <w:t>a graceful sweeping curve.</w:t>
      </w:r>
      <w:r w:rsidR="00BF3C54">
        <w:rPr>
          <w:rStyle w:val="FootnoteReference"/>
          <w:sz w:val="24"/>
          <w:szCs w:val="24"/>
        </w:rPr>
        <w:footnoteReference w:id="7"/>
      </w:r>
      <w:r w:rsidR="000F30EF">
        <w:rPr>
          <w:sz w:val="24"/>
          <w:szCs w:val="24"/>
        </w:rPr>
        <w:t xml:space="preserve"> The metal pan stair features terrazzo treads, and the landings are asphalt tile.  </w:t>
      </w:r>
    </w:p>
    <w:p w:rsidR="00322FFC" w:rsidRDefault="00322FFC" w:rsidP="00961DA0">
      <w:pPr>
        <w:spacing w:line="276" w:lineRule="auto"/>
        <w:rPr>
          <w:b/>
          <w:sz w:val="24"/>
          <w:szCs w:val="24"/>
          <w:u w:val="single"/>
        </w:rPr>
      </w:pPr>
      <w:r w:rsidRPr="007274FF">
        <w:rPr>
          <w:b/>
          <w:sz w:val="24"/>
          <w:szCs w:val="24"/>
          <w:u w:val="single"/>
        </w:rPr>
        <w:t xml:space="preserve">Statement of Significance: </w:t>
      </w:r>
    </w:p>
    <w:p w:rsidR="006D6987" w:rsidRPr="009E2B4B" w:rsidRDefault="006D6987" w:rsidP="00961DA0">
      <w:pPr>
        <w:spacing w:line="276" w:lineRule="auto"/>
        <w:rPr>
          <w:sz w:val="24"/>
          <w:szCs w:val="24"/>
        </w:rPr>
      </w:pPr>
    </w:p>
    <w:p w:rsidR="006D6987" w:rsidRDefault="006D6987" w:rsidP="00961DA0">
      <w:pPr>
        <w:ind w:left="2160" w:right="2520"/>
        <w:jc w:val="both"/>
        <w:rPr>
          <w:sz w:val="24"/>
          <w:szCs w:val="24"/>
        </w:rPr>
      </w:pPr>
      <w:r>
        <w:rPr>
          <w:sz w:val="24"/>
          <w:szCs w:val="24"/>
        </w:rPr>
        <w:t>The new church is the first unit of a group of buildings which, eventually, will cover the whole of the very exceptional church site at Main Street and Niagara Falls Boulevard. All considerations of church, religious, educational, social, and recreational activity have been organized already for the entire group. Thus, when eventuated, the plans will give almost an ideal house for carrying modern, efficient, working church.</w:t>
      </w:r>
      <w:r>
        <w:rPr>
          <w:rStyle w:val="FootnoteReference"/>
          <w:sz w:val="24"/>
          <w:szCs w:val="24"/>
        </w:rPr>
        <w:footnoteReference w:id="8"/>
      </w:r>
    </w:p>
    <w:p w:rsidR="006D6987" w:rsidRDefault="006D6987" w:rsidP="00961DA0">
      <w:pPr>
        <w:spacing w:line="276" w:lineRule="auto"/>
        <w:ind w:left="2160" w:right="2520"/>
        <w:jc w:val="both"/>
        <w:rPr>
          <w:sz w:val="24"/>
          <w:szCs w:val="24"/>
        </w:rPr>
      </w:pPr>
      <w:r>
        <w:rPr>
          <w:sz w:val="24"/>
          <w:szCs w:val="24"/>
        </w:rPr>
        <w:tab/>
      </w:r>
      <w:r>
        <w:rPr>
          <w:sz w:val="24"/>
          <w:szCs w:val="24"/>
        </w:rPr>
        <w:tab/>
      </w:r>
      <w:r>
        <w:rPr>
          <w:sz w:val="24"/>
          <w:szCs w:val="24"/>
        </w:rPr>
        <w:tab/>
      </w:r>
      <w:r>
        <w:rPr>
          <w:i/>
          <w:sz w:val="24"/>
          <w:szCs w:val="24"/>
        </w:rPr>
        <w:t xml:space="preserve"> </w:t>
      </w:r>
    </w:p>
    <w:p w:rsidR="00322FFC" w:rsidRPr="007274FF" w:rsidRDefault="00322FFC" w:rsidP="00961DA0">
      <w:pPr>
        <w:tabs>
          <w:tab w:val="left" w:pos="1080"/>
          <w:tab w:val="left" w:pos="6840"/>
          <w:tab w:val="left" w:pos="8460"/>
          <w:tab w:val="left" w:pos="10800"/>
        </w:tabs>
        <w:spacing w:line="276" w:lineRule="auto"/>
        <w:rPr>
          <w:sz w:val="24"/>
          <w:szCs w:val="24"/>
        </w:rPr>
      </w:pPr>
    </w:p>
    <w:p w:rsidR="00646489" w:rsidRDefault="00AE1DC6" w:rsidP="00961DA0">
      <w:pPr>
        <w:pStyle w:val="FootnoteText"/>
        <w:spacing w:line="276" w:lineRule="auto"/>
        <w:rPr>
          <w:sz w:val="24"/>
          <w:szCs w:val="24"/>
        </w:rPr>
      </w:pPr>
      <w:r>
        <w:rPr>
          <w:sz w:val="24"/>
          <w:szCs w:val="24"/>
        </w:rPr>
        <w:t>The University Presbyterian Church</w:t>
      </w:r>
      <w:r w:rsidR="00C4169F">
        <w:rPr>
          <w:sz w:val="24"/>
          <w:szCs w:val="24"/>
        </w:rPr>
        <w:t xml:space="preserve"> is significant under Criterion C in the area of architecture as a </w:t>
      </w:r>
      <w:r>
        <w:rPr>
          <w:sz w:val="24"/>
          <w:szCs w:val="24"/>
        </w:rPr>
        <w:t xml:space="preserve">distinctive and </w:t>
      </w:r>
      <w:r w:rsidR="00C4169F">
        <w:rPr>
          <w:sz w:val="24"/>
          <w:szCs w:val="24"/>
        </w:rPr>
        <w:t xml:space="preserve">substantially intact </w:t>
      </w:r>
      <w:r>
        <w:rPr>
          <w:sz w:val="24"/>
          <w:szCs w:val="24"/>
        </w:rPr>
        <w:t xml:space="preserve">local example of a </w:t>
      </w:r>
      <w:r w:rsidR="00C4169F">
        <w:rPr>
          <w:sz w:val="24"/>
          <w:szCs w:val="24"/>
        </w:rPr>
        <w:t xml:space="preserve">Georgian Colonial Revival </w:t>
      </w:r>
      <w:r>
        <w:rPr>
          <w:sz w:val="24"/>
          <w:szCs w:val="24"/>
        </w:rPr>
        <w:t>style church</w:t>
      </w:r>
      <w:r w:rsidR="00C4169F">
        <w:rPr>
          <w:sz w:val="24"/>
          <w:szCs w:val="24"/>
        </w:rPr>
        <w:t>, with</w:t>
      </w:r>
      <w:r w:rsidR="00646489">
        <w:rPr>
          <w:sz w:val="24"/>
          <w:szCs w:val="24"/>
        </w:rPr>
        <w:t xml:space="preserve"> a</w:t>
      </w:r>
      <w:r w:rsidR="00C4169F">
        <w:rPr>
          <w:sz w:val="24"/>
          <w:szCs w:val="24"/>
        </w:rPr>
        <w:t xml:space="preserve"> Wren</w:t>
      </w:r>
      <w:r>
        <w:rPr>
          <w:sz w:val="24"/>
          <w:szCs w:val="24"/>
        </w:rPr>
        <w:t>-Gibbs</w:t>
      </w:r>
      <w:r w:rsidR="00C4169F">
        <w:rPr>
          <w:sz w:val="24"/>
          <w:szCs w:val="24"/>
        </w:rPr>
        <w:t xml:space="preserve"> inspired</w:t>
      </w:r>
      <w:r w:rsidR="00555CA7">
        <w:rPr>
          <w:sz w:val="24"/>
          <w:szCs w:val="24"/>
        </w:rPr>
        <w:t xml:space="preserve"> portico,</w:t>
      </w:r>
      <w:r w:rsidR="00C4169F">
        <w:rPr>
          <w:sz w:val="24"/>
          <w:szCs w:val="24"/>
        </w:rPr>
        <w:t xml:space="preserve"> tower and steeple. </w:t>
      </w:r>
      <w:r w:rsidR="008406EC">
        <w:rPr>
          <w:sz w:val="24"/>
          <w:szCs w:val="24"/>
        </w:rPr>
        <w:t>The church was c</w:t>
      </w:r>
      <w:r w:rsidR="00C4169F">
        <w:rPr>
          <w:sz w:val="24"/>
          <w:szCs w:val="24"/>
        </w:rPr>
        <w:t xml:space="preserve">onstructed </w:t>
      </w:r>
      <w:r w:rsidR="008406EC">
        <w:rPr>
          <w:sz w:val="24"/>
          <w:szCs w:val="24"/>
        </w:rPr>
        <w:t xml:space="preserve">with an uncommon V-shaped plan erected </w:t>
      </w:r>
      <w:r w:rsidR="00C4169F">
        <w:rPr>
          <w:sz w:val="24"/>
          <w:szCs w:val="24"/>
        </w:rPr>
        <w:t>in two phases</w:t>
      </w:r>
      <w:r w:rsidR="008406EC">
        <w:rPr>
          <w:sz w:val="24"/>
          <w:szCs w:val="24"/>
        </w:rPr>
        <w:t>;</w:t>
      </w:r>
      <w:r w:rsidR="00C4169F">
        <w:rPr>
          <w:sz w:val="24"/>
          <w:szCs w:val="24"/>
        </w:rPr>
        <w:t xml:space="preserve"> the original </w:t>
      </w:r>
      <w:r>
        <w:rPr>
          <w:sz w:val="24"/>
          <w:szCs w:val="24"/>
        </w:rPr>
        <w:t xml:space="preserve">1927 </w:t>
      </w:r>
      <w:r w:rsidR="008406EC">
        <w:rPr>
          <w:sz w:val="24"/>
          <w:szCs w:val="24"/>
        </w:rPr>
        <w:t xml:space="preserve">sanctuary wing aligned along Niagara Falls Boulevard </w:t>
      </w:r>
      <w:r w:rsidR="00C4169F">
        <w:rPr>
          <w:sz w:val="24"/>
          <w:szCs w:val="24"/>
        </w:rPr>
        <w:t>design</w:t>
      </w:r>
      <w:r w:rsidR="008406EC">
        <w:rPr>
          <w:sz w:val="24"/>
          <w:szCs w:val="24"/>
        </w:rPr>
        <w:t>ed</w:t>
      </w:r>
      <w:r w:rsidR="00C4169F">
        <w:rPr>
          <w:sz w:val="24"/>
          <w:szCs w:val="24"/>
        </w:rPr>
        <w:t xml:space="preserve"> by </w:t>
      </w:r>
      <w:r w:rsidR="008406EC">
        <w:rPr>
          <w:sz w:val="24"/>
          <w:szCs w:val="24"/>
        </w:rPr>
        <w:t xml:space="preserve">notable Buffalo architects </w:t>
      </w:r>
      <w:r w:rsidR="00646489">
        <w:rPr>
          <w:sz w:val="24"/>
          <w:szCs w:val="24"/>
        </w:rPr>
        <w:t xml:space="preserve">North </w:t>
      </w:r>
      <w:r w:rsidR="005B5A5A">
        <w:rPr>
          <w:sz w:val="24"/>
          <w:szCs w:val="24"/>
        </w:rPr>
        <w:t>&amp;</w:t>
      </w:r>
      <w:r w:rsidR="00646489">
        <w:rPr>
          <w:sz w:val="24"/>
          <w:szCs w:val="24"/>
        </w:rPr>
        <w:t xml:space="preserve"> </w:t>
      </w:r>
      <w:r w:rsidR="003D0673">
        <w:rPr>
          <w:sz w:val="24"/>
          <w:szCs w:val="24"/>
        </w:rPr>
        <w:t>Shelgren</w:t>
      </w:r>
      <w:r w:rsidR="008406EC">
        <w:rPr>
          <w:sz w:val="24"/>
          <w:szCs w:val="24"/>
        </w:rPr>
        <w:t>, and the 1955 education wing oriented along Main Street</w:t>
      </w:r>
      <w:r w:rsidR="00C4169F">
        <w:rPr>
          <w:sz w:val="24"/>
          <w:szCs w:val="24"/>
        </w:rPr>
        <w:t>.</w:t>
      </w:r>
      <w:r w:rsidR="00AC1282">
        <w:rPr>
          <w:sz w:val="24"/>
          <w:szCs w:val="24"/>
        </w:rPr>
        <w:t xml:space="preserve"> </w:t>
      </w:r>
      <w:r w:rsidR="00646489" w:rsidRPr="00646489">
        <w:rPr>
          <w:sz w:val="24"/>
          <w:szCs w:val="24"/>
        </w:rPr>
        <w:t>Fenno, Reynolds &amp; McNeil</w:t>
      </w:r>
      <w:r w:rsidR="00646489">
        <w:rPr>
          <w:sz w:val="24"/>
          <w:szCs w:val="24"/>
        </w:rPr>
        <w:t>’s</w:t>
      </w:r>
      <w:r w:rsidR="00646489" w:rsidRPr="00646489">
        <w:rPr>
          <w:sz w:val="24"/>
          <w:szCs w:val="24"/>
        </w:rPr>
        <w:t xml:space="preserve"> </w:t>
      </w:r>
      <w:r w:rsidR="00C4169F">
        <w:rPr>
          <w:sz w:val="24"/>
          <w:szCs w:val="24"/>
        </w:rPr>
        <w:t xml:space="preserve">1955 </w:t>
      </w:r>
      <w:r w:rsidR="00EB7A22">
        <w:rPr>
          <w:sz w:val="24"/>
          <w:szCs w:val="24"/>
        </w:rPr>
        <w:t xml:space="preserve">design for the </w:t>
      </w:r>
      <w:r w:rsidR="008406EC">
        <w:rPr>
          <w:sz w:val="24"/>
          <w:szCs w:val="24"/>
        </w:rPr>
        <w:t xml:space="preserve">education wing </w:t>
      </w:r>
      <w:r w:rsidR="00C4169F">
        <w:rPr>
          <w:sz w:val="24"/>
          <w:szCs w:val="24"/>
        </w:rPr>
        <w:t xml:space="preserve">addition </w:t>
      </w:r>
      <w:r w:rsidR="00522402">
        <w:rPr>
          <w:sz w:val="24"/>
          <w:szCs w:val="24"/>
        </w:rPr>
        <w:t>realized</w:t>
      </w:r>
      <w:r>
        <w:rPr>
          <w:sz w:val="24"/>
          <w:szCs w:val="24"/>
        </w:rPr>
        <w:t xml:space="preserve"> the </w:t>
      </w:r>
      <w:r w:rsidR="008406EC">
        <w:rPr>
          <w:sz w:val="24"/>
          <w:szCs w:val="24"/>
        </w:rPr>
        <w:t xml:space="preserve">original design intent and </w:t>
      </w:r>
      <w:r w:rsidR="00646489">
        <w:rPr>
          <w:sz w:val="24"/>
          <w:szCs w:val="24"/>
        </w:rPr>
        <w:t xml:space="preserve">conceptual </w:t>
      </w:r>
      <w:r w:rsidR="008406EC">
        <w:rPr>
          <w:sz w:val="24"/>
          <w:szCs w:val="24"/>
        </w:rPr>
        <w:t xml:space="preserve">plan </w:t>
      </w:r>
      <w:r w:rsidR="00DB051C">
        <w:rPr>
          <w:sz w:val="24"/>
          <w:szCs w:val="24"/>
        </w:rPr>
        <w:t xml:space="preserve">proposed </w:t>
      </w:r>
      <w:r w:rsidR="00646489">
        <w:rPr>
          <w:sz w:val="24"/>
          <w:szCs w:val="24"/>
        </w:rPr>
        <w:t xml:space="preserve">by North </w:t>
      </w:r>
      <w:r w:rsidR="005B5A5A">
        <w:rPr>
          <w:sz w:val="24"/>
          <w:szCs w:val="24"/>
        </w:rPr>
        <w:t>&amp;</w:t>
      </w:r>
      <w:r w:rsidR="00646489">
        <w:rPr>
          <w:sz w:val="24"/>
          <w:szCs w:val="24"/>
        </w:rPr>
        <w:t xml:space="preserve"> </w:t>
      </w:r>
      <w:r w:rsidR="003D0673">
        <w:rPr>
          <w:sz w:val="24"/>
          <w:szCs w:val="24"/>
        </w:rPr>
        <w:t>Shelgren</w:t>
      </w:r>
      <w:r w:rsidR="00C4169F">
        <w:rPr>
          <w:sz w:val="24"/>
          <w:szCs w:val="24"/>
        </w:rPr>
        <w:t>.</w:t>
      </w:r>
      <w:r w:rsidR="00A72EF5">
        <w:rPr>
          <w:sz w:val="24"/>
          <w:szCs w:val="24"/>
        </w:rPr>
        <w:t xml:space="preserve"> This uncommon plan for the church </w:t>
      </w:r>
      <w:r w:rsidR="006B5677">
        <w:rPr>
          <w:sz w:val="24"/>
          <w:szCs w:val="24"/>
        </w:rPr>
        <w:t>maximizes its visibility at this angled intersection, orienting</w:t>
      </w:r>
      <w:r w:rsidR="00A72EF5">
        <w:rPr>
          <w:sz w:val="24"/>
          <w:szCs w:val="24"/>
        </w:rPr>
        <w:t xml:space="preserve"> the main elevation of the</w:t>
      </w:r>
      <w:r w:rsidR="006B5677">
        <w:rPr>
          <w:sz w:val="24"/>
          <w:szCs w:val="24"/>
        </w:rPr>
        <w:t xml:space="preserve"> building to the street traffic</w:t>
      </w:r>
      <w:r w:rsidR="00A72EF5">
        <w:rPr>
          <w:sz w:val="24"/>
          <w:szCs w:val="24"/>
        </w:rPr>
        <w:t xml:space="preserve"> so that the entry and tower are highly visible when driving north on Main Street.</w:t>
      </w:r>
    </w:p>
    <w:p w:rsidR="00646489" w:rsidRDefault="00646489" w:rsidP="00961DA0">
      <w:pPr>
        <w:pStyle w:val="FootnoteText"/>
        <w:spacing w:line="276" w:lineRule="auto"/>
        <w:rPr>
          <w:sz w:val="24"/>
          <w:szCs w:val="24"/>
        </w:rPr>
      </w:pPr>
    </w:p>
    <w:p w:rsidR="00A218D4" w:rsidRDefault="00DB051C" w:rsidP="00961DA0">
      <w:pPr>
        <w:pStyle w:val="FootnoteText"/>
        <w:spacing w:line="276" w:lineRule="auto"/>
        <w:rPr>
          <w:sz w:val="24"/>
          <w:szCs w:val="24"/>
        </w:rPr>
      </w:pPr>
      <w:r>
        <w:rPr>
          <w:sz w:val="24"/>
          <w:szCs w:val="24"/>
        </w:rPr>
        <w:t>The church is additionally significant under Criterion A in the area of social history for its</w:t>
      </w:r>
      <w:r w:rsidR="00C244E0">
        <w:rPr>
          <w:sz w:val="24"/>
          <w:szCs w:val="24"/>
        </w:rPr>
        <w:t xml:space="preserve"> ministry and</w:t>
      </w:r>
      <w:r>
        <w:rPr>
          <w:sz w:val="24"/>
          <w:szCs w:val="24"/>
        </w:rPr>
        <w:t xml:space="preserve"> outr</w:t>
      </w:r>
      <w:r w:rsidR="004573D7">
        <w:rPr>
          <w:sz w:val="24"/>
          <w:szCs w:val="24"/>
        </w:rPr>
        <w:t>each programs</w:t>
      </w:r>
      <w:r w:rsidR="00555CA7">
        <w:rPr>
          <w:sz w:val="24"/>
          <w:szCs w:val="24"/>
        </w:rPr>
        <w:t>. The Buffalo Presbytery recognized the growth of the city toward the suburbs and the need to construct a church to minister to these developing neighborhoods, including the University of Buffalo. University Presbyterian Church established an outreach program with the University of Buffalo and had a number of ministries that catered to the congregation and community, including</w:t>
      </w:r>
      <w:r w:rsidR="00646489">
        <w:rPr>
          <w:sz w:val="24"/>
          <w:szCs w:val="24"/>
        </w:rPr>
        <w:t xml:space="preserve"> Troop 6</w:t>
      </w:r>
      <w:r>
        <w:rPr>
          <w:sz w:val="24"/>
          <w:szCs w:val="24"/>
        </w:rPr>
        <w:t xml:space="preserve"> of the Boy </w:t>
      </w:r>
      <w:r w:rsidRPr="00555CA7">
        <w:rPr>
          <w:sz w:val="24"/>
          <w:szCs w:val="24"/>
        </w:rPr>
        <w:t>Scouts of America</w:t>
      </w:r>
      <w:r w:rsidR="00555CA7" w:rsidRPr="00555CA7">
        <w:rPr>
          <w:sz w:val="24"/>
          <w:szCs w:val="24"/>
        </w:rPr>
        <w:t>.</w:t>
      </w:r>
      <w:r w:rsidR="00555CA7">
        <w:rPr>
          <w:sz w:val="24"/>
          <w:szCs w:val="24"/>
        </w:rPr>
        <w:t xml:space="preserve"> </w:t>
      </w:r>
      <w:r w:rsidR="00A218D4">
        <w:rPr>
          <w:sz w:val="24"/>
          <w:szCs w:val="24"/>
        </w:rPr>
        <w:t xml:space="preserve"> </w:t>
      </w:r>
    </w:p>
    <w:p w:rsidR="00800B8C" w:rsidRDefault="00800B8C" w:rsidP="00961DA0">
      <w:pPr>
        <w:pStyle w:val="FootnoteText"/>
        <w:spacing w:line="276" w:lineRule="auto"/>
        <w:rPr>
          <w:sz w:val="24"/>
          <w:szCs w:val="24"/>
        </w:rPr>
      </w:pPr>
    </w:p>
    <w:p w:rsidR="00800B8C" w:rsidRDefault="00E26E6E" w:rsidP="00961DA0">
      <w:pPr>
        <w:pStyle w:val="FootnoteText"/>
        <w:spacing w:line="276" w:lineRule="auto"/>
        <w:rPr>
          <w:sz w:val="24"/>
          <w:szCs w:val="24"/>
        </w:rPr>
      </w:pPr>
      <w:r>
        <w:rPr>
          <w:sz w:val="24"/>
          <w:szCs w:val="24"/>
        </w:rPr>
        <w:t>The University Presbyterian Church began as a small congregation founded in 1921</w:t>
      </w:r>
      <w:r w:rsidR="00A72EF5">
        <w:rPr>
          <w:sz w:val="24"/>
          <w:szCs w:val="24"/>
        </w:rPr>
        <w:t xml:space="preserve"> in the growing University Park neighborhood in North Buffalo</w:t>
      </w:r>
      <w:r>
        <w:rPr>
          <w:sz w:val="24"/>
          <w:szCs w:val="24"/>
        </w:rPr>
        <w:t xml:space="preserve">. </w:t>
      </w:r>
      <w:r w:rsidR="00C244E0">
        <w:rPr>
          <w:sz w:val="24"/>
          <w:szCs w:val="24"/>
        </w:rPr>
        <w:t>Before construction was even completed</w:t>
      </w:r>
      <w:r>
        <w:rPr>
          <w:sz w:val="24"/>
          <w:szCs w:val="24"/>
        </w:rPr>
        <w:t xml:space="preserve"> </w:t>
      </w:r>
      <w:r w:rsidR="004F37F3">
        <w:rPr>
          <w:sz w:val="24"/>
          <w:szCs w:val="24"/>
        </w:rPr>
        <w:t xml:space="preserve">the </w:t>
      </w:r>
      <w:r>
        <w:rPr>
          <w:sz w:val="24"/>
          <w:szCs w:val="24"/>
        </w:rPr>
        <w:t xml:space="preserve">original wood frame church was too small for the </w:t>
      </w:r>
      <w:r w:rsidR="004F37F3">
        <w:rPr>
          <w:sz w:val="24"/>
          <w:szCs w:val="24"/>
        </w:rPr>
        <w:t xml:space="preserve">congregation and the </w:t>
      </w:r>
      <w:r>
        <w:rPr>
          <w:sz w:val="24"/>
          <w:szCs w:val="24"/>
        </w:rPr>
        <w:t xml:space="preserve">growing population of </w:t>
      </w:r>
      <w:r w:rsidR="004F37F3">
        <w:rPr>
          <w:sz w:val="24"/>
          <w:szCs w:val="24"/>
        </w:rPr>
        <w:t xml:space="preserve">the </w:t>
      </w:r>
      <w:r w:rsidR="004C3BB3">
        <w:rPr>
          <w:sz w:val="24"/>
          <w:szCs w:val="24"/>
        </w:rPr>
        <w:t xml:space="preserve">suburban </w:t>
      </w:r>
      <w:r w:rsidR="004F37F3">
        <w:rPr>
          <w:sz w:val="24"/>
          <w:szCs w:val="24"/>
        </w:rPr>
        <w:t>u</w:t>
      </w:r>
      <w:r>
        <w:rPr>
          <w:sz w:val="24"/>
          <w:szCs w:val="24"/>
        </w:rPr>
        <w:t>niversity neighborhood</w:t>
      </w:r>
      <w:r w:rsidR="004F37F3">
        <w:rPr>
          <w:sz w:val="24"/>
          <w:szCs w:val="24"/>
        </w:rPr>
        <w:t>.</w:t>
      </w:r>
      <w:r>
        <w:rPr>
          <w:sz w:val="24"/>
          <w:szCs w:val="24"/>
        </w:rPr>
        <w:t xml:space="preserve"> To meet the needs of their ministry and outreach programs</w:t>
      </w:r>
      <w:r w:rsidR="004F37F3">
        <w:rPr>
          <w:sz w:val="24"/>
          <w:szCs w:val="24"/>
        </w:rPr>
        <w:t>,</w:t>
      </w:r>
      <w:r>
        <w:rPr>
          <w:sz w:val="24"/>
          <w:szCs w:val="24"/>
        </w:rPr>
        <w:t xml:space="preserve"> fundraising and plans to construct a new church and education facility began in </w:t>
      </w:r>
      <w:r w:rsidR="00D464AE">
        <w:rPr>
          <w:sz w:val="24"/>
          <w:szCs w:val="24"/>
        </w:rPr>
        <w:t>earnest</w:t>
      </w:r>
      <w:r>
        <w:rPr>
          <w:sz w:val="24"/>
          <w:szCs w:val="24"/>
        </w:rPr>
        <w:t xml:space="preserve"> in 1927. The</w:t>
      </w:r>
      <w:r w:rsidR="00C244E0">
        <w:rPr>
          <w:sz w:val="24"/>
          <w:szCs w:val="24"/>
        </w:rPr>
        <w:t xml:space="preserve"> s</w:t>
      </w:r>
      <w:r>
        <w:rPr>
          <w:sz w:val="24"/>
          <w:szCs w:val="24"/>
        </w:rPr>
        <w:t xml:space="preserve">anctuary </w:t>
      </w:r>
      <w:r w:rsidR="00C244E0">
        <w:rPr>
          <w:sz w:val="24"/>
          <w:szCs w:val="24"/>
        </w:rPr>
        <w:t>w</w:t>
      </w:r>
      <w:r>
        <w:rPr>
          <w:sz w:val="24"/>
          <w:szCs w:val="24"/>
        </w:rPr>
        <w:t>ing, with classroom and assembly spaces in the basement, was dedicated in 1928. As neighborhood growth continued</w:t>
      </w:r>
      <w:r w:rsidR="004F37F3">
        <w:rPr>
          <w:sz w:val="24"/>
          <w:szCs w:val="24"/>
        </w:rPr>
        <w:t>,</w:t>
      </w:r>
      <w:r w:rsidR="004C3BB3">
        <w:rPr>
          <w:sz w:val="24"/>
          <w:szCs w:val="24"/>
        </w:rPr>
        <w:t xml:space="preserve"> the classrooms could no longer accommodate the number of students enrolled in Sunday school. In 1956</w:t>
      </w:r>
      <w:r w:rsidR="00C244E0">
        <w:rPr>
          <w:sz w:val="24"/>
          <w:szCs w:val="24"/>
        </w:rPr>
        <w:t xml:space="preserve"> construction of the e</w:t>
      </w:r>
      <w:r w:rsidR="004C3BB3">
        <w:rPr>
          <w:sz w:val="24"/>
          <w:szCs w:val="24"/>
        </w:rPr>
        <w:t>ducation</w:t>
      </w:r>
      <w:r w:rsidR="00C244E0">
        <w:rPr>
          <w:sz w:val="24"/>
          <w:szCs w:val="24"/>
        </w:rPr>
        <w:t xml:space="preserve"> w</w:t>
      </w:r>
      <w:r w:rsidR="004C3BB3">
        <w:rPr>
          <w:sz w:val="24"/>
          <w:szCs w:val="24"/>
        </w:rPr>
        <w:t>ing as</w:t>
      </w:r>
      <w:r w:rsidR="00C244E0">
        <w:rPr>
          <w:sz w:val="24"/>
          <w:szCs w:val="24"/>
        </w:rPr>
        <w:t xml:space="preserve"> envisioned by the church and North </w:t>
      </w:r>
      <w:r w:rsidR="0056007C">
        <w:rPr>
          <w:sz w:val="24"/>
          <w:szCs w:val="24"/>
        </w:rPr>
        <w:t xml:space="preserve">&amp; </w:t>
      </w:r>
      <w:r w:rsidR="00C244E0">
        <w:rPr>
          <w:sz w:val="24"/>
          <w:szCs w:val="24"/>
        </w:rPr>
        <w:t>Shelgren in 1927</w:t>
      </w:r>
      <w:r w:rsidR="004C3BB3">
        <w:rPr>
          <w:sz w:val="24"/>
          <w:szCs w:val="24"/>
        </w:rPr>
        <w:t xml:space="preserve"> to balance the composition of the irregularly shaped site was completed</w:t>
      </w:r>
      <w:r w:rsidR="00C244E0">
        <w:rPr>
          <w:sz w:val="24"/>
          <w:szCs w:val="24"/>
        </w:rPr>
        <w:t xml:space="preserve"> to the design of Fenno, Reynolds &amp; McNeil</w:t>
      </w:r>
      <w:r w:rsidR="004C3BB3">
        <w:rPr>
          <w:sz w:val="24"/>
          <w:szCs w:val="24"/>
        </w:rPr>
        <w:t xml:space="preserve">. The plan for a modern, efficient, working church had been </w:t>
      </w:r>
      <w:r w:rsidR="00B262C2">
        <w:rPr>
          <w:sz w:val="24"/>
          <w:szCs w:val="24"/>
        </w:rPr>
        <w:t>fulfilled</w:t>
      </w:r>
      <w:r w:rsidR="004C3BB3">
        <w:rPr>
          <w:sz w:val="24"/>
          <w:szCs w:val="24"/>
        </w:rPr>
        <w:t>.</w:t>
      </w:r>
    </w:p>
    <w:p w:rsidR="00A218D4" w:rsidRDefault="00A218D4" w:rsidP="00961DA0">
      <w:pPr>
        <w:pStyle w:val="FootnoteText"/>
        <w:spacing w:line="276" w:lineRule="auto"/>
        <w:rPr>
          <w:sz w:val="24"/>
          <w:szCs w:val="24"/>
        </w:rPr>
      </w:pPr>
    </w:p>
    <w:p w:rsidR="00793D96" w:rsidRDefault="00DB051C" w:rsidP="00961DA0">
      <w:pPr>
        <w:pStyle w:val="FootnoteText"/>
        <w:spacing w:line="276" w:lineRule="auto"/>
        <w:rPr>
          <w:sz w:val="24"/>
          <w:szCs w:val="24"/>
        </w:rPr>
      </w:pPr>
      <w:r>
        <w:rPr>
          <w:sz w:val="24"/>
          <w:szCs w:val="24"/>
        </w:rPr>
        <w:t>University Presbyterian Church’s period of significance begins with</w:t>
      </w:r>
      <w:r w:rsidR="00C4169F">
        <w:rPr>
          <w:sz w:val="24"/>
          <w:szCs w:val="24"/>
        </w:rPr>
        <w:t xml:space="preserve"> </w:t>
      </w:r>
      <w:r w:rsidR="00EB7A22">
        <w:rPr>
          <w:sz w:val="24"/>
          <w:szCs w:val="24"/>
        </w:rPr>
        <w:t>co</w:t>
      </w:r>
      <w:r w:rsidR="00C244E0">
        <w:rPr>
          <w:sz w:val="24"/>
          <w:szCs w:val="24"/>
        </w:rPr>
        <w:t>mpletion and dedication of the sanctuary w</w:t>
      </w:r>
      <w:r w:rsidR="00EB7A22">
        <w:rPr>
          <w:sz w:val="24"/>
          <w:szCs w:val="24"/>
        </w:rPr>
        <w:t>ing in 1928</w:t>
      </w:r>
      <w:r>
        <w:rPr>
          <w:sz w:val="24"/>
          <w:szCs w:val="24"/>
        </w:rPr>
        <w:t xml:space="preserve"> and ends with the construction of the </w:t>
      </w:r>
      <w:r w:rsidR="00AA137A">
        <w:rPr>
          <w:sz w:val="24"/>
          <w:szCs w:val="24"/>
        </w:rPr>
        <w:t>education w</w:t>
      </w:r>
      <w:r w:rsidR="000E0FB3">
        <w:rPr>
          <w:sz w:val="24"/>
          <w:szCs w:val="24"/>
        </w:rPr>
        <w:t>ing</w:t>
      </w:r>
      <w:r>
        <w:rPr>
          <w:sz w:val="24"/>
          <w:szCs w:val="24"/>
        </w:rPr>
        <w:t xml:space="preserve"> addition in </w:t>
      </w:r>
      <w:r w:rsidRPr="00EB7A22">
        <w:rPr>
          <w:sz w:val="24"/>
          <w:szCs w:val="24"/>
        </w:rPr>
        <w:t>1956.</w:t>
      </w:r>
      <w:r>
        <w:rPr>
          <w:sz w:val="24"/>
          <w:szCs w:val="24"/>
        </w:rPr>
        <w:t xml:space="preserve"> </w:t>
      </w:r>
    </w:p>
    <w:p w:rsidR="009E3C90" w:rsidRDefault="009E3C90" w:rsidP="00961DA0">
      <w:pPr>
        <w:spacing w:line="276" w:lineRule="auto"/>
        <w:rPr>
          <w:sz w:val="24"/>
          <w:szCs w:val="24"/>
        </w:rPr>
      </w:pPr>
    </w:p>
    <w:p w:rsidR="00520B5C" w:rsidRDefault="00DB051C" w:rsidP="00961DA0">
      <w:pPr>
        <w:spacing w:line="276" w:lineRule="auto"/>
        <w:rPr>
          <w:b/>
          <w:sz w:val="24"/>
          <w:szCs w:val="24"/>
          <w:u w:val="single"/>
        </w:rPr>
      </w:pPr>
      <w:r>
        <w:rPr>
          <w:b/>
          <w:sz w:val="24"/>
          <w:szCs w:val="24"/>
          <w:u w:val="single"/>
        </w:rPr>
        <w:t>A Suburban Church &amp; Congregation</w:t>
      </w:r>
    </w:p>
    <w:p w:rsidR="00F46A3D" w:rsidRDefault="00F46A3D" w:rsidP="00800B8C">
      <w:pPr>
        <w:rPr>
          <w:b/>
          <w:sz w:val="24"/>
          <w:szCs w:val="24"/>
          <w:u w:val="single"/>
        </w:rPr>
      </w:pPr>
    </w:p>
    <w:p w:rsidR="001651F9" w:rsidRDefault="00DB051C" w:rsidP="00800B8C">
      <w:pPr>
        <w:ind w:left="2160" w:right="2520"/>
        <w:jc w:val="both"/>
        <w:rPr>
          <w:sz w:val="24"/>
          <w:szCs w:val="24"/>
        </w:rPr>
      </w:pPr>
      <w:r>
        <w:rPr>
          <w:sz w:val="24"/>
          <w:szCs w:val="24"/>
        </w:rPr>
        <w:t>The University Presbyterian Church owes its existence to the Greater Buffalo Extension Committee of the Buffalo Presbytery. Studying the map of the city and witnessing a shifting tide of population in this direction, the Society as early as 1918 purchased the lot, corner</w:t>
      </w:r>
      <w:r w:rsidR="00DD6315">
        <w:rPr>
          <w:sz w:val="24"/>
          <w:szCs w:val="24"/>
        </w:rPr>
        <w:t xml:space="preserve"> Main Street and Niagara Falls B</w:t>
      </w:r>
      <w:r>
        <w:rPr>
          <w:sz w:val="24"/>
          <w:szCs w:val="24"/>
        </w:rPr>
        <w:t>oulevard, to be held against the day when a church would be needed in this strategic position, next door to the Buffalo University.</w:t>
      </w:r>
      <w:r>
        <w:rPr>
          <w:rStyle w:val="FootnoteReference"/>
          <w:sz w:val="24"/>
          <w:szCs w:val="24"/>
        </w:rPr>
        <w:footnoteReference w:id="9"/>
      </w:r>
    </w:p>
    <w:p w:rsidR="00646489" w:rsidRPr="00555CA7" w:rsidRDefault="001651F9" w:rsidP="00800B8C">
      <w:pPr>
        <w:ind w:left="2160" w:right="2520"/>
        <w:jc w:val="both"/>
        <w:rPr>
          <w:sz w:val="24"/>
          <w:szCs w:val="24"/>
        </w:rPr>
      </w:pPr>
      <w:r>
        <w:rPr>
          <w:sz w:val="24"/>
          <w:szCs w:val="24"/>
        </w:rPr>
        <w:tab/>
      </w:r>
      <w:r>
        <w:rPr>
          <w:sz w:val="24"/>
          <w:szCs w:val="24"/>
        </w:rPr>
        <w:tab/>
      </w:r>
      <w:r w:rsidR="00DB051C">
        <w:rPr>
          <w:sz w:val="24"/>
          <w:szCs w:val="24"/>
        </w:rPr>
        <w:tab/>
      </w:r>
    </w:p>
    <w:p w:rsidR="00DD6315" w:rsidRDefault="00DD6315" w:rsidP="00961DA0">
      <w:pPr>
        <w:spacing w:line="276" w:lineRule="auto"/>
        <w:ind w:right="2520"/>
        <w:jc w:val="both"/>
        <w:rPr>
          <w:i/>
          <w:sz w:val="24"/>
          <w:szCs w:val="24"/>
        </w:rPr>
      </w:pPr>
      <w:r w:rsidRPr="00DD6315">
        <w:rPr>
          <w:i/>
          <w:sz w:val="24"/>
          <w:szCs w:val="24"/>
        </w:rPr>
        <w:t>A Strategic Location</w:t>
      </w:r>
    </w:p>
    <w:p w:rsidR="00DD6315" w:rsidRPr="00DD6315" w:rsidRDefault="00DD6315" w:rsidP="00961DA0">
      <w:pPr>
        <w:spacing w:line="276" w:lineRule="auto"/>
        <w:ind w:right="2520"/>
        <w:jc w:val="both"/>
        <w:rPr>
          <w:sz w:val="24"/>
          <w:szCs w:val="24"/>
        </w:rPr>
      </w:pPr>
    </w:p>
    <w:p w:rsidR="00E116DC" w:rsidRDefault="00F84865" w:rsidP="00961DA0">
      <w:pPr>
        <w:spacing w:line="276" w:lineRule="auto"/>
        <w:rPr>
          <w:sz w:val="24"/>
          <w:szCs w:val="24"/>
        </w:rPr>
      </w:pPr>
      <w:r>
        <w:rPr>
          <w:sz w:val="24"/>
          <w:szCs w:val="24"/>
        </w:rPr>
        <w:t>At the beginning of the twentieth century</w:t>
      </w:r>
      <w:r w:rsidR="00800B8C">
        <w:rPr>
          <w:sz w:val="24"/>
          <w:szCs w:val="24"/>
        </w:rPr>
        <w:t>,</w:t>
      </w:r>
      <w:r>
        <w:rPr>
          <w:sz w:val="24"/>
          <w:szCs w:val="24"/>
        </w:rPr>
        <w:t xml:space="preserve"> Buffalo was a flourishing industrial city with a </w:t>
      </w:r>
      <w:r w:rsidR="00AA137A">
        <w:rPr>
          <w:sz w:val="24"/>
          <w:szCs w:val="24"/>
        </w:rPr>
        <w:t xml:space="preserve">growing </w:t>
      </w:r>
      <w:r>
        <w:rPr>
          <w:sz w:val="24"/>
          <w:szCs w:val="24"/>
        </w:rPr>
        <w:t xml:space="preserve">population. </w:t>
      </w:r>
      <w:r w:rsidR="004C3BB3">
        <w:rPr>
          <w:sz w:val="24"/>
          <w:szCs w:val="24"/>
        </w:rPr>
        <w:t xml:space="preserve">Although </w:t>
      </w:r>
      <w:r w:rsidR="006B5677">
        <w:rPr>
          <w:sz w:val="24"/>
          <w:szCs w:val="24"/>
        </w:rPr>
        <w:t>the city greatly enlarged its boundaries in 1854, encompassing a vast area of land surrounding the more developed downtown core, for much of the late nineteenth century</w:t>
      </w:r>
      <w:r w:rsidR="004C3BB3">
        <w:rPr>
          <w:sz w:val="24"/>
          <w:szCs w:val="24"/>
        </w:rPr>
        <w:t xml:space="preserve"> the areas </w:t>
      </w:r>
      <w:r w:rsidR="006B5677">
        <w:rPr>
          <w:sz w:val="24"/>
          <w:szCs w:val="24"/>
        </w:rPr>
        <w:t>lying north of North Street in Buffalo</w:t>
      </w:r>
      <w:r w:rsidR="004C3BB3">
        <w:rPr>
          <w:sz w:val="24"/>
          <w:szCs w:val="24"/>
        </w:rPr>
        <w:t xml:space="preserve"> were largely rural and remained undeveloped. </w:t>
      </w:r>
      <w:r w:rsidR="006B5677">
        <w:rPr>
          <w:sz w:val="24"/>
          <w:szCs w:val="24"/>
        </w:rPr>
        <w:t xml:space="preserve">However, by the early twentieth century, a growing population and new developments in transportation began to encourage the growth and development into the city’s undeveloped areas. </w:t>
      </w:r>
      <w:r>
        <w:rPr>
          <w:sz w:val="24"/>
          <w:szCs w:val="24"/>
        </w:rPr>
        <w:t>Residential migrations expand</w:t>
      </w:r>
      <w:r w:rsidR="004C3BB3">
        <w:rPr>
          <w:sz w:val="24"/>
          <w:szCs w:val="24"/>
        </w:rPr>
        <w:t>ed</w:t>
      </w:r>
      <w:r>
        <w:rPr>
          <w:sz w:val="24"/>
          <w:szCs w:val="24"/>
        </w:rPr>
        <w:t xml:space="preserve"> further and further away from the city </w:t>
      </w:r>
      <w:r w:rsidR="00AA137A">
        <w:rPr>
          <w:sz w:val="24"/>
          <w:szCs w:val="24"/>
        </w:rPr>
        <w:t>in the late nineteenth and early twentieth centuries</w:t>
      </w:r>
      <w:r w:rsidR="00B262C2">
        <w:rPr>
          <w:sz w:val="24"/>
          <w:szCs w:val="24"/>
        </w:rPr>
        <w:t>,</w:t>
      </w:r>
      <w:r w:rsidR="00AA137A">
        <w:rPr>
          <w:sz w:val="24"/>
          <w:szCs w:val="24"/>
        </w:rPr>
        <w:t xml:space="preserve"> </w:t>
      </w:r>
      <w:r>
        <w:rPr>
          <w:sz w:val="24"/>
          <w:szCs w:val="24"/>
        </w:rPr>
        <w:t>as people looked to settle in suburban neighborhoods</w:t>
      </w:r>
      <w:r w:rsidR="00AA137A">
        <w:rPr>
          <w:sz w:val="24"/>
          <w:szCs w:val="24"/>
        </w:rPr>
        <w:t xml:space="preserve">. </w:t>
      </w:r>
      <w:r>
        <w:rPr>
          <w:sz w:val="24"/>
          <w:szCs w:val="24"/>
        </w:rPr>
        <w:t xml:space="preserve">In 1910 the University of Buffalo purchased the Erie County Almshouse, located on Main Street </w:t>
      </w:r>
      <w:r w:rsidR="004C3BB3">
        <w:rPr>
          <w:sz w:val="24"/>
          <w:szCs w:val="24"/>
        </w:rPr>
        <w:t xml:space="preserve">at </w:t>
      </w:r>
      <w:r>
        <w:rPr>
          <w:sz w:val="24"/>
          <w:szCs w:val="24"/>
        </w:rPr>
        <w:t>the northern part of the city.</w:t>
      </w:r>
      <w:r w:rsidR="004C3BB3">
        <w:rPr>
          <w:rStyle w:val="FootnoteReference"/>
          <w:sz w:val="24"/>
          <w:szCs w:val="24"/>
        </w:rPr>
        <w:footnoteReference w:id="10"/>
      </w:r>
      <w:r>
        <w:rPr>
          <w:sz w:val="24"/>
          <w:szCs w:val="24"/>
        </w:rPr>
        <w:t xml:space="preserve"> The location was also the terminus of the streetcar along Main Street</w:t>
      </w:r>
      <w:r w:rsidR="00800B8C">
        <w:rPr>
          <w:sz w:val="24"/>
          <w:szCs w:val="24"/>
        </w:rPr>
        <w:t xml:space="preserve"> that connected downtown Buffalo with the far flung northern areas</w:t>
      </w:r>
      <w:r>
        <w:rPr>
          <w:sz w:val="24"/>
          <w:szCs w:val="24"/>
        </w:rPr>
        <w:t xml:space="preserve">. The </w:t>
      </w:r>
      <w:r w:rsidR="00B262C2">
        <w:rPr>
          <w:sz w:val="24"/>
          <w:szCs w:val="24"/>
        </w:rPr>
        <w:t>almsho</w:t>
      </w:r>
      <w:r>
        <w:rPr>
          <w:sz w:val="24"/>
          <w:szCs w:val="24"/>
        </w:rPr>
        <w:t xml:space="preserve">use and grounds were transformed into a </w:t>
      </w:r>
      <w:r w:rsidR="0049528E">
        <w:rPr>
          <w:sz w:val="24"/>
          <w:szCs w:val="24"/>
        </w:rPr>
        <w:t xml:space="preserve">suburban </w:t>
      </w:r>
      <w:r>
        <w:rPr>
          <w:sz w:val="24"/>
          <w:szCs w:val="24"/>
        </w:rPr>
        <w:t>college campus</w:t>
      </w:r>
      <w:r w:rsidR="0049528E">
        <w:rPr>
          <w:sz w:val="24"/>
          <w:szCs w:val="24"/>
        </w:rPr>
        <w:t xml:space="preserve"> for the University of Buffalo</w:t>
      </w:r>
      <w:r>
        <w:rPr>
          <w:sz w:val="24"/>
          <w:szCs w:val="24"/>
        </w:rPr>
        <w:t>.</w:t>
      </w:r>
    </w:p>
    <w:p w:rsidR="00DD6315" w:rsidRDefault="00DD6315" w:rsidP="00961DA0">
      <w:pPr>
        <w:spacing w:line="276" w:lineRule="auto"/>
        <w:rPr>
          <w:sz w:val="24"/>
          <w:szCs w:val="24"/>
        </w:rPr>
      </w:pPr>
    </w:p>
    <w:p w:rsidR="00DD6315" w:rsidRDefault="00DD6315" w:rsidP="00961DA0">
      <w:pPr>
        <w:spacing w:line="276" w:lineRule="auto"/>
        <w:rPr>
          <w:sz w:val="24"/>
          <w:szCs w:val="24"/>
        </w:rPr>
      </w:pPr>
      <w:r>
        <w:rPr>
          <w:sz w:val="24"/>
          <w:szCs w:val="24"/>
        </w:rPr>
        <w:t xml:space="preserve">At this time Anthony J. Huck, who had inherited family property to the north of the </w:t>
      </w:r>
      <w:r w:rsidR="00B262C2">
        <w:rPr>
          <w:sz w:val="24"/>
          <w:szCs w:val="24"/>
        </w:rPr>
        <w:t>almsh</w:t>
      </w:r>
      <w:r>
        <w:rPr>
          <w:sz w:val="24"/>
          <w:szCs w:val="24"/>
        </w:rPr>
        <w:t>ouse</w:t>
      </w:r>
      <w:r w:rsidR="0049528E">
        <w:rPr>
          <w:sz w:val="24"/>
          <w:szCs w:val="24"/>
        </w:rPr>
        <w:t>,</w:t>
      </w:r>
      <w:r>
        <w:rPr>
          <w:sz w:val="24"/>
          <w:szCs w:val="24"/>
        </w:rPr>
        <w:t xml:space="preserve"> also recognized the strategic location</w:t>
      </w:r>
      <w:r w:rsidR="00CB0C6A">
        <w:rPr>
          <w:sz w:val="24"/>
          <w:szCs w:val="24"/>
        </w:rPr>
        <w:t>;</w:t>
      </w:r>
      <w:r>
        <w:rPr>
          <w:sz w:val="24"/>
          <w:szCs w:val="24"/>
        </w:rPr>
        <w:t xml:space="preserve"> a combination of the </w:t>
      </w:r>
      <w:r w:rsidR="00B262C2">
        <w:rPr>
          <w:sz w:val="24"/>
          <w:szCs w:val="24"/>
        </w:rPr>
        <w:t>univ</w:t>
      </w:r>
      <w:r>
        <w:rPr>
          <w:sz w:val="24"/>
          <w:szCs w:val="24"/>
        </w:rPr>
        <w:t>ersity’s relocation and the streetcar terminus. Huck began laying out plans for “University Park,” a “semi-private park of thirty four acres, devoted to residence purposes.”</w:t>
      </w:r>
      <w:r>
        <w:rPr>
          <w:rStyle w:val="FootnoteReference"/>
          <w:sz w:val="24"/>
          <w:szCs w:val="24"/>
        </w:rPr>
        <w:footnoteReference w:id="11"/>
      </w:r>
      <w:r w:rsidR="00CB0C6A">
        <w:rPr>
          <w:sz w:val="24"/>
          <w:szCs w:val="24"/>
        </w:rPr>
        <w:t xml:space="preserve"> Huck’s planned residential subdivision, the University </w:t>
      </w:r>
      <w:r w:rsidR="0077548F">
        <w:rPr>
          <w:sz w:val="24"/>
          <w:szCs w:val="24"/>
        </w:rPr>
        <w:t>of</w:t>
      </w:r>
      <w:r w:rsidR="00CB0C6A">
        <w:rPr>
          <w:sz w:val="24"/>
          <w:szCs w:val="24"/>
        </w:rPr>
        <w:t xml:space="preserve"> Buffalo</w:t>
      </w:r>
      <w:r w:rsidR="00EC694C">
        <w:rPr>
          <w:sz w:val="24"/>
          <w:szCs w:val="24"/>
        </w:rPr>
        <w:t>,</w:t>
      </w:r>
      <w:r w:rsidR="00CB0C6A">
        <w:rPr>
          <w:sz w:val="24"/>
          <w:szCs w:val="24"/>
        </w:rPr>
        <w:t xml:space="preserve"> the importance of the streetcar and the rise of the automobile resulted in the city’s suburban expansion</w:t>
      </w:r>
      <w:r w:rsidR="00646489">
        <w:rPr>
          <w:sz w:val="24"/>
          <w:szCs w:val="24"/>
        </w:rPr>
        <w:t xml:space="preserve"> to this area</w:t>
      </w:r>
      <w:r w:rsidR="00CB0C6A">
        <w:rPr>
          <w:sz w:val="24"/>
          <w:szCs w:val="24"/>
        </w:rPr>
        <w:t>.</w:t>
      </w:r>
      <w:r w:rsidR="00CB0C6A">
        <w:rPr>
          <w:rStyle w:val="FootnoteReference"/>
          <w:sz w:val="24"/>
          <w:szCs w:val="24"/>
        </w:rPr>
        <w:footnoteReference w:id="12"/>
      </w:r>
      <w:r w:rsidR="00EC694C">
        <w:rPr>
          <w:sz w:val="24"/>
          <w:szCs w:val="24"/>
        </w:rPr>
        <w:t xml:space="preserve"> </w:t>
      </w:r>
      <w:r w:rsidR="0049528E">
        <w:rPr>
          <w:sz w:val="24"/>
          <w:szCs w:val="24"/>
        </w:rPr>
        <w:t>L</w:t>
      </w:r>
      <w:r w:rsidR="00EC694C">
        <w:rPr>
          <w:sz w:val="24"/>
          <w:szCs w:val="24"/>
        </w:rPr>
        <w:t>and values in the sparsely developed neighborhood began to rise as the area became populated and developed. The Greater Buffalo Extension Committee of the Buffalo Presbytery recognized this development and</w:t>
      </w:r>
      <w:r w:rsidR="00646489">
        <w:rPr>
          <w:sz w:val="24"/>
          <w:szCs w:val="24"/>
        </w:rPr>
        <w:t>,</w:t>
      </w:r>
      <w:r w:rsidR="00EC694C">
        <w:rPr>
          <w:sz w:val="24"/>
          <w:szCs w:val="24"/>
        </w:rPr>
        <w:t xml:space="preserve"> by 1</w:t>
      </w:r>
      <w:r w:rsidR="00800B8C">
        <w:rPr>
          <w:sz w:val="24"/>
          <w:szCs w:val="24"/>
        </w:rPr>
        <w:t>9</w:t>
      </w:r>
      <w:r w:rsidR="00EC694C">
        <w:rPr>
          <w:sz w:val="24"/>
          <w:szCs w:val="24"/>
        </w:rPr>
        <w:t>18</w:t>
      </w:r>
      <w:r w:rsidR="00646489">
        <w:rPr>
          <w:sz w:val="24"/>
          <w:szCs w:val="24"/>
        </w:rPr>
        <w:t>,</w:t>
      </w:r>
      <w:r w:rsidR="00EC694C">
        <w:rPr>
          <w:sz w:val="24"/>
          <w:szCs w:val="24"/>
        </w:rPr>
        <w:t xml:space="preserve"> had purchased the triangular-shaped lot at the intersection of Main Street and Niagara Falls Boulevard, across the road from the University </w:t>
      </w:r>
      <w:r w:rsidR="0077548F">
        <w:rPr>
          <w:sz w:val="24"/>
          <w:szCs w:val="24"/>
        </w:rPr>
        <w:t>of</w:t>
      </w:r>
      <w:r w:rsidR="00EC694C">
        <w:rPr>
          <w:sz w:val="24"/>
          <w:szCs w:val="24"/>
        </w:rPr>
        <w:t xml:space="preserve"> Buffalo’s new campus</w:t>
      </w:r>
      <w:r w:rsidR="00646489">
        <w:rPr>
          <w:sz w:val="24"/>
          <w:szCs w:val="24"/>
        </w:rPr>
        <w:t>,</w:t>
      </w:r>
      <w:r w:rsidR="00EC694C">
        <w:rPr>
          <w:sz w:val="24"/>
          <w:szCs w:val="24"/>
        </w:rPr>
        <w:t xml:space="preserve"> and at the edge of Huck’s University Park residential development. </w:t>
      </w:r>
    </w:p>
    <w:p w:rsidR="006D6987" w:rsidRDefault="00F84865" w:rsidP="00961DA0">
      <w:pPr>
        <w:spacing w:line="276" w:lineRule="auto"/>
        <w:rPr>
          <w:sz w:val="24"/>
          <w:szCs w:val="24"/>
        </w:rPr>
      </w:pPr>
      <w:r>
        <w:rPr>
          <w:sz w:val="24"/>
          <w:szCs w:val="24"/>
        </w:rPr>
        <w:t xml:space="preserve">   </w:t>
      </w:r>
    </w:p>
    <w:p w:rsidR="006D6987" w:rsidRDefault="00555CA7" w:rsidP="00961DA0">
      <w:pPr>
        <w:spacing w:line="276" w:lineRule="auto"/>
        <w:rPr>
          <w:i/>
          <w:sz w:val="24"/>
          <w:szCs w:val="24"/>
        </w:rPr>
      </w:pPr>
      <w:r>
        <w:rPr>
          <w:i/>
          <w:sz w:val="24"/>
          <w:szCs w:val="24"/>
        </w:rPr>
        <w:t xml:space="preserve">Early </w:t>
      </w:r>
      <w:r w:rsidR="006D6987">
        <w:rPr>
          <w:i/>
          <w:sz w:val="24"/>
          <w:szCs w:val="24"/>
        </w:rPr>
        <w:t>Church Building</w:t>
      </w:r>
      <w:r>
        <w:rPr>
          <w:i/>
          <w:sz w:val="24"/>
          <w:szCs w:val="24"/>
        </w:rPr>
        <w:t xml:space="preserve"> (1921)</w:t>
      </w:r>
    </w:p>
    <w:p w:rsidR="006D6987" w:rsidRPr="006D6987" w:rsidRDefault="006D6987" w:rsidP="00961DA0">
      <w:pPr>
        <w:spacing w:line="276" w:lineRule="auto"/>
        <w:rPr>
          <w:i/>
          <w:sz w:val="24"/>
          <w:szCs w:val="24"/>
        </w:rPr>
      </w:pPr>
    </w:p>
    <w:p w:rsidR="00EC694C" w:rsidRDefault="00EC694C" w:rsidP="00961DA0">
      <w:pPr>
        <w:spacing w:line="276" w:lineRule="auto"/>
        <w:rPr>
          <w:sz w:val="24"/>
          <w:szCs w:val="24"/>
        </w:rPr>
      </w:pPr>
      <w:r>
        <w:rPr>
          <w:sz w:val="24"/>
          <w:szCs w:val="24"/>
        </w:rPr>
        <w:t xml:space="preserve">In October 1920 the </w:t>
      </w:r>
      <w:r w:rsidR="00555CA7">
        <w:rPr>
          <w:sz w:val="24"/>
          <w:szCs w:val="24"/>
        </w:rPr>
        <w:t>church</w:t>
      </w:r>
      <w:r>
        <w:rPr>
          <w:sz w:val="24"/>
          <w:szCs w:val="24"/>
        </w:rPr>
        <w:t xml:space="preserve"> </w:t>
      </w:r>
      <w:r w:rsidR="00E26E6E">
        <w:rPr>
          <w:sz w:val="24"/>
          <w:szCs w:val="24"/>
        </w:rPr>
        <w:t xml:space="preserve">began </w:t>
      </w:r>
      <w:r>
        <w:rPr>
          <w:sz w:val="24"/>
          <w:szCs w:val="24"/>
        </w:rPr>
        <w:t>construct</w:t>
      </w:r>
      <w:r w:rsidR="00E26E6E">
        <w:rPr>
          <w:sz w:val="24"/>
          <w:szCs w:val="24"/>
        </w:rPr>
        <w:t>ion of</w:t>
      </w:r>
      <w:r>
        <w:rPr>
          <w:sz w:val="24"/>
          <w:szCs w:val="24"/>
        </w:rPr>
        <w:t xml:space="preserve"> a modest frame building on the site</w:t>
      </w:r>
      <w:r w:rsidR="00555CA7">
        <w:rPr>
          <w:sz w:val="24"/>
          <w:szCs w:val="24"/>
        </w:rPr>
        <w:t xml:space="preserve"> purchased in 1918 by the Presbytery</w:t>
      </w:r>
      <w:r>
        <w:rPr>
          <w:sz w:val="24"/>
          <w:szCs w:val="24"/>
        </w:rPr>
        <w:t>.</w:t>
      </w:r>
      <w:r w:rsidR="004573D7">
        <w:rPr>
          <w:rStyle w:val="FootnoteReference"/>
          <w:sz w:val="24"/>
          <w:szCs w:val="24"/>
        </w:rPr>
        <w:footnoteReference w:id="13"/>
      </w:r>
      <w:r>
        <w:rPr>
          <w:sz w:val="24"/>
          <w:szCs w:val="24"/>
        </w:rPr>
        <w:t xml:space="preserve"> Although the </w:t>
      </w:r>
      <w:r w:rsidR="003D0673">
        <w:rPr>
          <w:sz w:val="24"/>
          <w:szCs w:val="24"/>
        </w:rPr>
        <w:t>Presbytery</w:t>
      </w:r>
      <w:r>
        <w:rPr>
          <w:sz w:val="24"/>
          <w:szCs w:val="24"/>
        </w:rPr>
        <w:t xml:space="preserve"> assisted with the financing and construction of the church, it “was put thru finally by the indefatigable zeal of those early members who laid hold and dug and built with their own two hands.”</w:t>
      </w:r>
      <w:r>
        <w:rPr>
          <w:rStyle w:val="FootnoteReference"/>
          <w:sz w:val="24"/>
          <w:szCs w:val="24"/>
        </w:rPr>
        <w:footnoteReference w:id="14"/>
      </w:r>
      <w:r>
        <w:rPr>
          <w:sz w:val="24"/>
          <w:szCs w:val="24"/>
        </w:rPr>
        <w:t xml:space="preserve"> The building, which was constructed at a cost of less than four thousand dollars</w:t>
      </w:r>
      <w:r w:rsidR="00DB1613">
        <w:rPr>
          <w:sz w:val="24"/>
          <w:szCs w:val="24"/>
        </w:rPr>
        <w:t>,</w:t>
      </w:r>
      <w:r>
        <w:rPr>
          <w:sz w:val="24"/>
          <w:szCs w:val="24"/>
        </w:rPr>
        <w:t xml:space="preserve"> was dedicated </w:t>
      </w:r>
      <w:r w:rsidR="00DB1613">
        <w:rPr>
          <w:sz w:val="24"/>
          <w:szCs w:val="24"/>
        </w:rPr>
        <w:t xml:space="preserve">on </w:t>
      </w:r>
      <w:r>
        <w:rPr>
          <w:sz w:val="24"/>
          <w:szCs w:val="24"/>
        </w:rPr>
        <w:t>January 23, 1921</w:t>
      </w:r>
      <w:r w:rsidR="00DB1613">
        <w:rPr>
          <w:sz w:val="24"/>
          <w:szCs w:val="24"/>
        </w:rPr>
        <w:t xml:space="preserve"> and the church was officially organized with forty-f</w:t>
      </w:r>
      <w:r w:rsidR="0077548F">
        <w:rPr>
          <w:sz w:val="24"/>
          <w:szCs w:val="24"/>
        </w:rPr>
        <w:t xml:space="preserve">ive </w:t>
      </w:r>
      <w:r w:rsidR="00AA137A">
        <w:rPr>
          <w:sz w:val="24"/>
          <w:szCs w:val="24"/>
        </w:rPr>
        <w:t>charter m</w:t>
      </w:r>
      <w:r w:rsidR="00DB1613">
        <w:rPr>
          <w:sz w:val="24"/>
          <w:szCs w:val="24"/>
        </w:rPr>
        <w:t>embers on March 27, 1921</w:t>
      </w:r>
      <w:r>
        <w:rPr>
          <w:sz w:val="24"/>
          <w:szCs w:val="24"/>
        </w:rPr>
        <w:t>.</w:t>
      </w:r>
      <w:r w:rsidR="0077548F">
        <w:rPr>
          <w:rStyle w:val="FootnoteReference"/>
          <w:sz w:val="24"/>
          <w:szCs w:val="24"/>
        </w:rPr>
        <w:footnoteReference w:id="15"/>
      </w:r>
      <w:r>
        <w:rPr>
          <w:sz w:val="24"/>
          <w:szCs w:val="24"/>
        </w:rPr>
        <w:t xml:space="preserve"> </w:t>
      </w:r>
      <w:r w:rsidR="00B262C2">
        <w:rPr>
          <w:sz w:val="24"/>
          <w:szCs w:val="24"/>
        </w:rPr>
        <w:t xml:space="preserve">The </w:t>
      </w:r>
      <w:r w:rsidR="006B65CB">
        <w:rPr>
          <w:sz w:val="24"/>
          <w:szCs w:val="24"/>
        </w:rPr>
        <w:t>Reverend Warren D. Hall was installed as the first pastor</w:t>
      </w:r>
      <w:r w:rsidR="00DB1613">
        <w:rPr>
          <w:sz w:val="24"/>
          <w:szCs w:val="24"/>
        </w:rPr>
        <w:t xml:space="preserve"> on January 9, 1922; </w:t>
      </w:r>
      <w:r w:rsidR="00B262C2">
        <w:rPr>
          <w:sz w:val="24"/>
          <w:szCs w:val="24"/>
        </w:rPr>
        <w:t xml:space="preserve">he held this </w:t>
      </w:r>
      <w:r w:rsidR="006B65CB">
        <w:rPr>
          <w:sz w:val="24"/>
          <w:szCs w:val="24"/>
        </w:rPr>
        <w:t>position until May 30, 1925. During his pastorate the church grew from one hundred and twenty members to t</w:t>
      </w:r>
      <w:r w:rsidR="0077548F">
        <w:rPr>
          <w:sz w:val="24"/>
          <w:szCs w:val="24"/>
        </w:rPr>
        <w:t>wo hundred and forty-</w:t>
      </w:r>
      <w:r w:rsidR="006B65CB">
        <w:rPr>
          <w:sz w:val="24"/>
          <w:szCs w:val="24"/>
        </w:rPr>
        <w:t xml:space="preserve">one members. </w:t>
      </w:r>
      <w:r w:rsidR="00C11DCE">
        <w:rPr>
          <w:sz w:val="24"/>
          <w:szCs w:val="24"/>
        </w:rPr>
        <w:t xml:space="preserve">The need for a larger church was evident </w:t>
      </w:r>
      <w:r w:rsidR="00DB1613">
        <w:rPr>
          <w:sz w:val="24"/>
          <w:szCs w:val="24"/>
        </w:rPr>
        <w:t xml:space="preserve">immediately after the construction of the </w:t>
      </w:r>
      <w:r w:rsidR="0023277E">
        <w:rPr>
          <w:sz w:val="24"/>
          <w:szCs w:val="24"/>
        </w:rPr>
        <w:t>modest frame building</w:t>
      </w:r>
      <w:r w:rsidR="00B262C2">
        <w:rPr>
          <w:sz w:val="24"/>
          <w:szCs w:val="24"/>
        </w:rPr>
        <w:t>,</w:t>
      </w:r>
      <w:r w:rsidR="00DB1613">
        <w:rPr>
          <w:sz w:val="24"/>
          <w:szCs w:val="24"/>
        </w:rPr>
        <w:t xml:space="preserve"> </w:t>
      </w:r>
      <w:r w:rsidR="00C11DCE">
        <w:rPr>
          <w:sz w:val="24"/>
          <w:szCs w:val="24"/>
        </w:rPr>
        <w:t xml:space="preserve">as </w:t>
      </w:r>
      <w:r w:rsidR="006B65CB">
        <w:rPr>
          <w:sz w:val="24"/>
          <w:szCs w:val="24"/>
        </w:rPr>
        <w:t xml:space="preserve">the population of the suburban neighborhood </w:t>
      </w:r>
      <w:r w:rsidR="00C11DCE">
        <w:rPr>
          <w:sz w:val="24"/>
          <w:szCs w:val="24"/>
        </w:rPr>
        <w:t>continued to increase.</w:t>
      </w:r>
      <w:r w:rsidR="0023277E">
        <w:rPr>
          <w:sz w:val="24"/>
          <w:szCs w:val="24"/>
        </w:rPr>
        <w:t xml:space="preserve"> Between 1921 and 1922 Sunday School enrollment jumped “with even the old wholly inadequate quarters (one room for all), from 110 to 225 pupils.”</w:t>
      </w:r>
      <w:r w:rsidR="0023277E">
        <w:rPr>
          <w:rStyle w:val="FootnoteReference"/>
          <w:sz w:val="24"/>
          <w:szCs w:val="24"/>
        </w:rPr>
        <w:footnoteReference w:id="16"/>
      </w:r>
    </w:p>
    <w:p w:rsidR="00F31A42" w:rsidRDefault="00F31A42" w:rsidP="00961DA0">
      <w:pPr>
        <w:spacing w:line="276" w:lineRule="auto"/>
        <w:rPr>
          <w:sz w:val="24"/>
          <w:szCs w:val="24"/>
        </w:rPr>
      </w:pPr>
    </w:p>
    <w:p w:rsidR="00F31A42" w:rsidRDefault="00F31A42" w:rsidP="00961DA0">
      <w:pPr>
        <w:spacing w:line="276" w:lineRule="auto"/>
        <w:rPr>
          <w:i/>
          <w:sz w:val="24"/>
          <w:szCs w:val="24"/>
        </w:rPr>
      </w:pPr>
      <w:r>
        <w:rPr>
          <w:i/>
          <w:sz w:val="24"/>
          <w:szCs w:val="24"/>
        </w:rPr>
        <w:t>The Sanctuary Wing</w:t>
      </w:r>
      <w:r w:rsidR="00555CA7">
        <w:rPr>
          <w:i/>
          <w:sz w:val="24"/>
          <w:szCs w:val="24"/>
        </w:rPr>
        <w:t xml:space="preserve"> (1928)</w:t>
      </w:r>
    </w:p>
    <w:p w:rsidR="00F31A42" w:rsidRDefault="00F31A42" w:rsidP="00961DA0">
      <w:pPr>
        <w:spacing w:line="276" w:lineRule="auto"/>
        <w:rPr>
          <w:i/>
          <w:sz w:val="24"/>
          <w:szCs w:val="24"/>
        </w:rPr>
      </w:pPr>
    </w:p>
    <w:p w:rsidR="00F31A42" w:rsidRDefault="00F31A42" w:rsidP="00800B8C">
      <w:pPr>
        <w:ind w:left="2160" w:right="2520"/>
        <w:jc w:val="both"/>
        <w:rPr>
          <w:sz w:val="24"/>
          <w:szCs w:val="24"/>
        </w:rPr>
      </w:pPr>
      <w:r>
        <w:rPr>
          <w:sz w:val="24"/>
          <w:szCs w:val="24"/>
        </w:rPr>
        <w:t>Now proposed as first unit of a group of buildings eventually covering strategic site. The right wing is to be built at a later date. The architecture is to be pure Colonial. It will command attention and admiration because of its simplicity and its beauty.</w:t>
      </w:r>
      <w:r>
        <w:rPr>
          <w:rStyle w:val="FootnoteReference"/>
          <w:sz w:val="24"/>
          <w:szCs w:val="24"/>
        </w:rPr>
        <w:footnoteReference w:id="17"/>
      </w:r>
    </w:p>
    <w:p w:rsidR="00F31A42" w:rsidRPr="00F31A42" w:rsidRDefault="00F31A42" w:rsidP="00961DA0">
      <w:pPr>
        <w:spacing w:line="276" w:lineRule="auto"/>
        <w:rPr>
          <w:sz w:val="24"/>
          <w:szCs w:val="24"/>
        </w:rPr>
      </w:pPr>
    </w:p>
    <w:p w:rsidR="00160167" w:rsidRDefault="00C11DCE" w:rsidP="00961DA0">
      <w:pPr>
        <w:spacing w:line="276" w:lineRule="auto"/>
        <w:rPr>
          <w:sz w:val="24"/>
          <w:szCs w:val="24"/>
        </w:rPr>
      </w:pPr>
      <w:r>
        <w:rPr>
          <w:sz w:val="24"/>
          <w:szCs w:val="24"/>
        </w:rPr>
        <w:t xml:space="preserve">On January 1, 1926 the Reverend S. Leslie Reid was installed as </w:t>
      </w:r>
      <w:r w:rsidR="00555CA7">
        <w:rPr>
          <w:sz w:val="24"/>
          <w:szCs w:val="24"/>
        </w:rPr>
        <w:t>University Presbyterian Church</w:t>
      </w:r>
      <w:r w:rsidR="00B262C2" w:rsidRPr="00B262C2">
        <w:rPr>
          <w:sz w:val="24"/>
          <w:szCs w:val="24"/>
        </w:rPr>
        <w:t xml:space="preserve"> </w:t>
      </w:r>
      <w:r w:rsidR="00B262C2">
        <w:rPr>
          <w:sz w:val="24"/>
          <w:szCs w:val="24"/>
        </w:rPr>
        <w:t>pastor</w:t>
      </w:r>
      <w:r>
        <w:rPr>
          <w:sz w:val="24"/>
          <w:szCs w:val="24"/>
        </w:rPr>
        <w:t xml:space="preserve">, a position he would hold until </w:t>
      </w:r>
      <w:r w:rsidR="00C23AF2">
        <w:rPr>
          <w:sz w:val="24"/>
          <w:szCs w:val="24"/>
        </w:rPr>
        <w:t>1959.</w:t>
      </w:r>
      <w:r>
        <w:rPr>
          <w:sz w:val="24"/>
          <w:szCs w:val="24"/>
        </w:rPr>
        <w:t xml:space="preserve"> It was during the first few years of his pastorate that the planning, fundraising and construction of </w:t>
      </w:r>
      <w:r w:rsidR="000D35DA" w:rsidRPr="000D35DA">
        <w:rPr>
          <w:sz w:val="24"/>
          <w:szCs w:val="24"/>
        </w:rPr>
        <w:t>“an adequate sanctuary as well as accommodations for Sunday School worship and other activities”</w:t>
      </w:r>
      <w:r w:rsidR="00AA5AF6">
        <w:rPr>
          <w:sz w:val="24"/>
          <w:szCs w:val="24"/>
        </w:rPr>
        <w:t xml:space="preserve"> </w:t>
      </w:r>
      <w:r w:rsidR="00C23AF2">
        <w:rPr>
          <w:sz w:val="24"/>
          <w:szCs w:val="24"/>
        </w:rPr>
        <w:t>began</w:t>
      </w:r>
      <w:r w:rsidR="000D35DA" w:rsidRPr="000D35DA">
        <w:rPr>
          <w:sz w:val="24"/>
          <w:szCs w:val="24"/>
        </w:rPr>
        <w:t>.</w:t>
      </w:r>
      <w:r w:rsidR="000D35DA" w:rsidRPr="000D35DA">
        <w:rPr>
          <w:rStyle w:val="FootnoteReference"/>
          <w:sz w:val="24"/>
          <w:szCs w:val="24"/>
        </w:rPr>
        <w:footnoteReference w:id="18"/>
      </w:r>
      <w:r w:rsidR="000D35DA" w:rsidRPr="000D35DA">
        <w:rPr>
          <w:sz w:val="24"/>
          <w:szCs w:val="24"/>
        </w:rPr>
        <w:t xml:space="preserve">  </w:t>
      </w:r>
    </w:p>
    <w:p w:rsidR="00160167" w:rsidRDefault="00160167" w:rsidP="00961DA0">
      <w:pPr>
        <w:spacing w:line="276" w:lineRule="auto"/>
        <w:jc w:val="both"/>
        <w:rPr>
          <w:sz w:val="24"/>
          <w:szCs w:val="24"/>
        </w:rPr>
      </w:pPr>
    </w:p>
    <w:p w:rsidR="003A1E14" w:rsidRDefault="00160167" w:rsidP="00961DA0">
      <w:pPr>
        <w:spacing w:line="276" w:lineRule="auto"/>
        <w:rPr>
          <w:sz w:val="24"/>
          <w:szCs w:val="24"/>
        </w:rPr>
      </w:pPr>
      <w:r>
        <w:rPr>
          <w:sz w:val="24"/>
          <w:szCs w:val="24"/>
        </w:rPr>
        <w:t>Fundraising for the new church began in e</w:t>
      </w:r>
      <w:r w:rsidR="005B7E9E">
        <w:rPr>
          <w:sz w:val="24"/>
          <w:szCs w:val="24"/>
        </w:rPr>
        <w:t>a</w:t>
      </w:r>
      <w:r>
        <w:rPr>
          <w:sz w:val="24"/>
          <w:szCs w:val="24"/>
        </w:rPr>
        <w:t xml:space="preserve">rnest in 1927, with Arthur J. Forbes as chairman of the campaign. </w:t>
      </w:r>
      <w:r w:rsidR="005B7E9E">
        <w:rPr>
          <w:sz w:val="24"/>
          <w:szCs w:val="24"/>
        </w:rPr>
        <w:t xml:space="preserve">The fundraising was aggressive. The intent was that for each dollar the church raised, the Presbytery would raise two. </w:t>
      </w:r>
      <w:r w:rsidR="00071A35">
        <w:rPr>
          <w:sz w:val="24"/>
          <w:szCs w:val="24"/>
        </w:rPr>
        <w:t xml:space="preserve">Nine teams, each with a captain, were established to canvas for pledges, with each team being given a quota of </w:t>
      </w:r>
      <w:r w:rsidR="00B262C2">
        <w:rPr>
          <w:sz w:val="24"/>
          <w:szCs w:val="24"/>
        </w:rPr>
        <w:t>$2,777</w:t>
      </w:r>
      <w:r w:rsidR="00071A35">
        <w:rPr>
          <w:sz w:val="24"/>
          <w:szCs w:val="24"/>
        </w:rPr>
        <w:t>. The spirit was competitive and the efforts of each team published in the “U-P-C Bulletin.”</w:t>
      </w:r>
      <w:r w:rsidR="0023277E">
        <w:rPr>
          <w:rStyle w:val="FootnoteReference"/>
          <w:sz w:val="24"/>
          <w:szCs w:val="24"/>
        </w:rPr>
        <w:footnoteReference w:id="19"/>
      </w:r>
      <w:r w:rsidR="00071A35">
        <w:rPr>
          <w:sz w:val="24"/>
          <w:szCs w:val="24"/>
        </w:rPr>
        <w:t xml:space="preserve"> </w:t>
      </w:r>
      <w:r w:rsidR="005B7E9E">
        <w:rPr>
          <w:sz w:val="24"/>
          <w:szCs w:val="24"/>
        </w:rPr>
        <w:t xml:space="preserve">The church set as </w:t>
      </w:r>
      <w:r w:rsidR="00B262C2">
        <w:rPr>
          <w:sz w:val="24"/>
          <w:szCs w:val="24"/>
        </w:rPr>
        <w:t>its</w:t>
      </w:r>
      <w:r w:rsidR="005B7E9E">
        <w:rPr>
          <w:sz w:val="24"/>
          <w:szCs w:val="24"/>
        </w:rPr>
        <w:t xml:space="preserve"> goal </w:t>
      </w:r>
      <w:r w:rsidR="00B262C2">
        <w:rPr>
          <w:sz w:val="24"/>
          <w:szCs w:val="24"/>
        </w:rPr>
        <w:t>$25</w:t>
      </w:r>
      <w:r w:rsidR="00466AC2">
        <w:rPr>
          <w:sz w:val="24"/>
          <w:szCs w:val="24"/>
        </w:rPr>
        <w:t>,</w:t>
      </w:r>
      <w:r w:rsidR="00B262C2">
        <w:rPr>
          <w:sz w:val="24"/>
          <w:szCs w:val="24"/>
        </w:rPr>
        <w:t>00</w:t>
      </w:r>
      <w:r w:rsidR="00466AC2">
        <w:rPr>
          <w:sz w:val="24"/>
          <w:szCs w:val="24"/>
        </w:rPr>
        <w:t>0</w:t>
      </w:r>
      <w:r w:rsidR="005B7E9E">
        <w:rPr>
          <w:sz w:val="24"/>
          <w:szCs w:val="24"/>
        </w:rPr>
        <w:t xml:space="preserve"> and, through </w:t>
      </w:r>
      <w:r w:rsidR="00B262C2">
        <w:rPr>
          <w:sz w:val="24"/>
          <w:szCs w:val="24"/>
        </w:rPr>
        <w:t>its</w:t>
      </w:r>
      <w:r w:rsidR="005B7E9E">
        <w:rPr>
          <w:sz w:val="24"/>
          <w:szCs w:val="24"/>
        </w:rPr>
        <w:t xml:space="preserve"> efforts</w:t>
      </w:r>
      <w:r w:rsidR="00817792">
        <w:rPr>
          <w:sz w:val="24"/>
          <w:szCs w:val="24"/>
        </w:rPr>
        <w:t>,</w:t>
      </w:r>
      <w:r w:rsidR="005B7E9E">
        <w:rPr>
          <w:sz w:val="24"/>
          <w:szCs w:val="24"/>
        </w:rPr>
        <w:t xml:space="preserve"> raised over </w:t>
      </w:r>
      <w:r w:rsidR="00466AC2">
        <w:rPr>
          <w:sz w:val="24"/>
          <w:szCs w:val="24"/>
        </w:rPr>
        <w:t>$33,000</w:t>
      </w:r>
      <w:r w:rsidR="005B7E9E">
        <w:rPr>
          <w:sz w:val="24"/>
          <w:szCs w:val="24"/>
        </w:rPr>
        <w:t xml:space="preserve"> in five</w:t>
      </w:r>
      <w:r w:rsidR="00466AC2">
        <w:rPr>
          <w:sz w:val="24"/>
          <w:szCs w:val="24"/>
        </w:rPr>
        <w:t>-</w:t>
      </w:r>
      <w:r w:rsidR="005B7E9E">
        <w:rPr>
          <w:sz w:val="24"/>
          <w:szCs w:val="24"/>
        </w:rPr>
        <w:t xml:space="preserve">year pledges. </w:t>
      </w:r>
      <w:r w:rsidR="003A1E14">
        <w:rPr>
          <w:sz w:val="24"/>
          <w:szCs w:val="24"/>
        </w:rPr>
        <w:t>This success made i</w:t>
      </w:r>
      <w:r w:rsidR="00C23AF2">
        <w:rPr>
          <w:sz w:val="24"/>
          <w:szCs w:val="24"/>
        </w:rPr>
        <w:t>t difficult for the Presbytery</w:t>
      </w:r>
      <w:r w:rsidR="0049528E">
        <w:rPr>
          <w:sz w:val="24"/>
          <w:szCs w:val="24"/>
        </w:rPr>
        <w:t>,</w:t>
      </w:r>
      <w:r w:rsidR="00C23AF2">
        <w:rPr>
          <w:sz w:val="24"/>
          <w:szCs w:val="24"/>
        </w:rPr>
        <w:t xml:space="preserve"> </w:t>
      </w:r>
      <w:r w:rsidR="00466AC2">
        <w:rPr>
          <w:sz w:val="24"/>
          <w:szCs w:val="24"/>
        </w:rPr>
        <w:t>which was</w:t>
      </w:r>
      <w:r w:rsidR="003A1E14">
        <w:rPr>
          <w:sz w:val="24"/>
          <w:szCs w:val="24"/>
        </w:rPr>
        <w:t xml:space="preserve"> now committed to raising </w:t>
      </w:r>
      <w:r w:rsidR="00466AC2">
        <w:rPr>
          <w:sz w:val="24"/>
          <w:szCs w:val="24"/>
        </w:rPr>
        <w:t>$60,000</w:t>
      </w:r>
      <w:r w:rsidR="00555CA7">
        <w:rPr>
          <w:sz w:val="24"/>
          <w:szCs w:val="24"/>
        </w:rPr>
        <w:t>,</w:t>
      </w:r>
      <w:r w:rsidR="00C23AF2">
        <w:rPr>
          <w:sz w:val="24"/>
          <w:szCs w:val="24"/>
        </w:rPr>
        <w:t xml:space="preserve"> to </w:t>
      </w:r>
      <w:r w:rsidR="00AA137A">
        <w:rPr>
          <w:sz w:val="24"/>
          <w:szCs w:val="24"/>
        </w:rPr>
        <w:t>meet</w:t>
      </w:r>
      <w:r w:rsidR="00C23AF2">
        <w:rPr>
          <w:sz w:val="24"/>
          <w:szCs w:val="24"/>
        </w:rPr>
        <w:t xml:space="preserve"> </w:t>
      </w:r>
      <w:r w:rsidR="00466AC2">
        <w:rPr>
          <w:sz w:val="24"/>
          <w:szCs w:val="24"/>
        </w:rPr>
        <w:t>its</w:t>
      </w:r>
      <w:r w:rsidR="00C23AF2">
        <w:rPr>
          <w:sz w:val="24"/>
          <w:szCs w:val="24"/>
        </w:rPr>
        <w:t xml:space="preserve"> pledge</w:t>
      </w:r>
      <w:r w:rsidR="00AA137A">
        <w:rPr>
          <w:sz w:val="24"/>
          <w:szCs w:val="24"/>
        </w:rPr>
        <w:t xml:space="preserve"> obligation</w:t>
      </w:r>
      <w:r w:rsidR="003A1E14">
        <w:rPr>
          <w:sz w:val="24"/>
          <w:szCs w:val="24"/>
        </w:rPr>
        <w:t>. Given the setback in Presbytery fundraising</w:t>
      </w:r>
      <w:r w:rsidR="00466AC2">
        <w:rPr>
          <w:sz w:val="24"/>
          <w:szCs w:val="24"/>
        </w:rPr>
        <w:t>,</w:t>
      </w:r>
      <w:r w:rsidR="003A1E14">
        <w:rPr>
          <w:sz w:val="24"/>
          <w:szCs w:val="24"/>
        </w:rPr>
        <w:t xml:space="preserve"> it was decided that a mortgage </w:t>
      </w:r>
      <w:r w:rsidR="00C23AF2">
        <w:rPr>
          <w:sz w:val="24"/>
          <w:szCs w:val="24"/>
        </w:rPr>
        <w:t xml:space="preserve">in the amount of </w:t>
      </w:r>
      <w:r w:rsidR="00466AC2">
        <w:rPr>
          <w:sz w:val="24"/>
          <w:szCs w:val="24"/>
        </w:rPr>
        <w:t>$60,000</w:t>
      </w:r>
      <w:r w:rsidR="003A1E14">
        <w:rPr>
          <w:sz w:val="24"/>
          <w:szCs w:val="24"/>
        </w:rPr>
        <w:t xml:space="preserve"> </w:t>
      </w:r>
      <w:r w:rsidR="00C23AF2">
        <w:rPr>
          <w:sz w:val="24"/>
          <w:szCs w:val="24"/>
        </w:rPr>
        <w:t xml:space="preserve">would be taken out </w:t>
      </w:r>
      <w:r w:rsidR="003A1E14">
        <w:rPr>
          <w:sz w:val="24"/>
          <w:szCs w:val="24"/>
        </w:rPr>
        <w:t xml:space="preserve">so that construction on the new church could begin immediately.  </w:t>
      </w:r>
    </w:p>
    <w:p w:rsidR="003A1E14" w:rsidRDefault="003A1E14" w:rsidP="00961DA0">
      <w:pPr>
        <w:spacing w:line="276" w:lineRule="auto"/>
        <w:rPr>
          <w:sz w:val="24"/>
          <w:szCs w:val="24"/>
        </w:rPr>
      </w:pPr>
    </w:p>
    <w:p w:rsidR="003A1E14" w:rsidRDefault="005B7E9E" w:rsidP="00961DA0">
      <w:pPr>
        <w:spacing w:line="276" w:lineRule="auto"/>
        <w:rPr>
          <w:sz w:val="24"/>
          <w:szCs w:val="24"/>
        </w:rPr>
      </w:pPr>
      <w:r>
        <w:rPr>
          <w:sz w:val="24"/>
          <w:szCs w:val="24"/>
        </w:rPr>
        <w:t>The Woman’s Association, which was formed in 1921</w:t>
      </w:r>
      <w:r w:rsidR="003A1E14">
        <w:rPr>
          <w:sz w:val="24"/>
          <w:szCs w:val="24"/>
        </w:rPr>
        <w:t xml:space="preserve">, is noted for </w:t>
      </w:r>
      <w:r w:rsidR="00466AC2">
        <w:rPr>
          <w:sz w:val="24"/>
          <w:szCs w:val="24"/>
        </w:rPr>
        <w:t>its</w:t>
      </w:r>
      <w:r w:rsidR="003A1E14">
        <w:rPr>
          <w:sz w:val="24"/>
          <w:szCs w:val="24"/>
        </w:rPr>
        <w:t xml:space="preserve"> fundraising efforts</w:t>
      </w:r>
      <w:r w:rsidR="00071A35">
        <w:rPr>
          <w:sz w:val="24"/>
          <w:szCs w:val="24"/>
        </w:rPr>
        <w:t>.</w:t>
      </w:r>
      <w:r w:rsidR="0023277E">
        <w:rPr>
          <w:rStyle w:val="FootnoteReference"/>
          <w:sz w:val="24"/>
          <w:szCs w:val="24"/>
        </w:rPr>
        <w:footnoteReference w:id="20"/>
      </w:r>
      <w:r w:rsidR="00071A35">
        <w:rPr>
          <w:sz w:val="24"/>
          <w:szCs w:val="24"/>
        </w:rPr>
        <w:t xml:space="preserve"> The </w:t>
      </w:r>
      <w:r w:rsidR="00466AC2">
        <w:rPr>
          <w:sz w:val="24"/>
          <w:szCs w:val="24"/>
        </w:rPr>
        <w:t>assoc</w:t>
      </w:r>
      <w:r w:rsidR="00071A35">
        <w:rPr>
          <w:sz w:val="24"/>
          <w:szCs w:val="24"/>
        </w:rPr>
        <w:t>iation ran</w:t>
      </w:r>
      <w:r w:rsidR="003A1E14">
        <w:rPr>
          <w:sz w:val="24"/>
          <w:szCs w:val="24"/>
        </w:rPr>
        <w:t xml:space="preserve"> the cafeteria,</w:t>
      </w:r>
      <w:r w:rsidR="00071A35">
        <w:rPr>
          <w:sz w:val="24"/>
          <w:szCs w:val="24"/>
        </w:rPr>
        <w:t xml:space="preserve"> which catered to</w:t>
      </w:r>
      <w:r w:rsidR="00AA137A">
        <w:rPr>
          <w:sz w:val="24"/>
          <w:szCs w:val="24"/>
        </w:rPr>
        <w:t xml:space="preserve"> University of Buffalo students</w:t>
      </w:r>
      <w:r w:rsidR="00466AC2">
        <w:rPr>
          <w:sz w:val="24"/>
          <w:szCs w:val="24"/>
        </w:rPr>
        <w:t>,</w:t>
      </w:r>
      <w:r w:rsidR="00071A35">
        <w:rPr>
          <w:sz w:val="24"/>
          <w:szCs w:val="24"/>
        </w:rPr>
        <w:t xml:space="preserve"> </w:t>
      </w:r>
      <w:r w:rsidR="003A1E14">
        <w:rPr>
          <w:sz w:val="24"/>
          <w:szCs w:val="24"/>
        </w:rPr>
        <w:t>h</w:t>
      </w:r>
      <w:r w:rsidR="00071A35">
        <w:rPr>
          <w:sz w:val="24"/>
          <w:szCs w:val="24"/>
        </w:rPr>
        <w:t>eld</w:t>
      </w:r>
      <w:r w:rsidR="003A1E14">
        <w:rPr>
          <w:sz w:val="24"/>
          <w:szCs w:val="24"/>
        </w:rPr>
        <w:t xml:space="preserve"> dinners, bake sales, strawberry festivals</w:t>
      </w:r>
      <w:r w:rsidR="00AA137A">
        <w:rPr>
          <w:sz w:val="24"/>
          <w:szCs w:val="24"/>
        </w:rPr>
        <w:t xml:space="preserve">, </w:t>
      </w:r>
      <w:r w:rsidR="003A1E14">
        <w:rPr>
          <w:sz w:val="24"/>
          <w:szCs w:val="24"/>
        </w:rPr>
        <w:t>and s</w:t>
      </w:r>
      <w:r w:rsidR="00071A35">
        <w:rPr>
          <w:sz w:val="24"/>
          <w:szCs w:val="24"/>
        </w:rPr>
        <w:t>old</w:t>
      </w:r>
      <w:r w:rsidR="003A1E14">
        <w:rPr>
          <w:sz w:val="24"/>
          <w:szCs w:val="24"/>
        </w:rPr>
        <w:t xml:space="preserve"> goods such as aprons, dolls and “mi-gel”</w:t>
      </w:r>
      <w:r w:rsidR="001E11C5">
        <w:rPr>
          <w:sz w:val="24"/>
          <w:szCs w:val="24"/>
        </w:rPr>
        <w:t xml:space="preserve"> (a </w:t>
      </w:r>
      <w:r w:rsidR="003D0673">
        <w:rPr>
          <w:sz w:val="24"/>
          <w:szCs w:val="24"/>
        </w:rPr>
        <w:t>Jell-O</w:t>
      </w:r>
      <w:r w:rsidR="003A1E14">
        <w:rPr>
          <w:sz w:val="24"/>
          <w:szCs w:val="24"/>
        </w:rPr>
        <w:t>-like product)</w:t>
      </w:r>
      <w:r w:rsidR="00071A35">
        <w:rPr>
          <w:sz w:val="24"/>
          <w:szCs w:val="24"/>
        </w:rPr>
        <w:t xml:space="preserve"> to raise funds</w:t>
      </w:r>
      <w:r w:rsidR="00521514">
        <w:rPr>
          <w:sz w:val="24"/>
          <w:szCs w:val="24"/>
        </w:rPr>
        <w:t xml:space="preserve"> for the church and building fund</w:t>
      </w:r>
      <w:r w:rsidR="003A1E14">
        <w:rPr>
          <w:sz w:val="24"/>
          <w:szCs w:val="24"/>
        </w:rPr>
        <w:t xml:space="preserve">. In October 1926 </w:t>
      </w:r>
      <w:r w:rsidR="00466AC2">
        <w:rPr>
          <w:sz w:val="24"/>
          <w:szCs w:val="24"/>
        </w:rPr>
        <w:t xml:space="preserve">the association </w:t>
      </w:r>
      <w:r w:rsidR="003A1E14">
        <w:rPr>
          <w:sz w:val="24"/>
          <w:szCs w:val="24"/>
        </w:rPr>
        <w:t xml:space="preserve">enlarged </w:t>
      </w:r>
      <w:r w:rsidR="00466AC2">
        <w:rPr>
          <w:sz w:val="24"/>
          <w:szCs w:val="24"/>
        </w:rPr>
        <w:t>its</w:t>
      </w:r>
      <w:r w:rsidR="003A1E14">
        <w:rPr>
          <w:sz w:val="24"/>
          <w:szCs w:val="24"/>
        </w:rPr>
        <w:t xml:space="preserve"> pledge to the fund from </w:t>
      </w:r>
      <w:r w:rsidR="00466AC2">
        <w:rPr>
          <w:sz w:val="24"/>
          <w:szCs w:val="24"/>
        </w:rPr>
        <w:t xml:space="preserve">$3,500 </w:t>
      </w:r>
      <w:r w:rsidR="003A1E14">
        <w:rPr>
          <w:sz w:val="24"/>
          <w:szCs w:val="24"/>
        </w:rPr>
        <w:t xml:space="preserve">to </w:t>
      </w:r>
      <w:r w:rsidR="00466AC2">
        <w:rPr>
          <w:sz w:val="24"/>
          <w:szCs w:val="24"/>
        </w:rPr>
        <w:t>$4,500</w:t>
      </w:r>
      <w:r w:rsidR="003A1E14">
        <w:rPr>
          <w:sz w:val="24"/>
          <w:szCs w:val="24"/>
        </w:rPr>
        <w:t xml:space="preserve">, which </w:t>
      </w:r>
      <w:r w:rsidR="00C23AF2">
        <w:rPr>
          <w:sz w:val="24"/>
          <w:szCs w:val="24"/>
        </w:rPr>
        <w:t>is impressive</w:t>
      </w:r>
      <w:r w:rsidR="00466AC2">
        <w:rPr>
          <w:sz w:val="24"/>
          <w:szCs w:val="24"/>
        </w:rPr>
        <w:t>,</w:t>
      </w:r>
      <w:r w:rsidR="00C23AF2">
        <w:rPr>
          <w:sz w:val="24"/>
          <w:szCs w:val="24"/>
        </w:rPr>
        <w:t xml:space="preserve"> since it was, </w:t>
      </w:r>
      <w:r w:rsidR="003A1E14">
        <w:rPr>
          <w:sz w:val="24"/>
          <w:szCs w:val="24"/>
        </w:rPr>
        <w:t>at the time</w:t>
      </w:r>
      <w:r w:rsidR="00C23AF2">
        <w:rPr>
          <w:sz w:val="24"/>
          <w:szCs w:val="24"/>
        </w:rPr>
        <w:t xml:space="preserve">, </w:t>
      </w:r>
      <w:r w:rsidR="00521514">
        <w:rPr>
          <w:sz w:val="24"/>
          <w:szCs w:val="24"/>
        </w:rPr>
        <w:t xml:space="preserve">almost </w:t>
      </w:r>
      <w:r w:rsidR="003A1E14">
        <w:rPr>
          <w:sz w:val="24"/>
          <w:szCs w:val="24"/>
        </w:rPr>
        <w:t>one-fifth of the church</w:t>
      </w:r>
      <w:r w:rsidR="00466AC2">
        <w:rPr>
          <w:sz w:val="24"/>
          <w:szCs w:val="24"/>
        </w:rPr>
        <w:t>’</w:t>
      </w:r>
      <w:r w:rsidR="003A1E14">
        <w:rPr>
          <w:sz w:val="24"/>
          <w:szCs w:val="24"/>
        </w:rPr>
        <w:t xml:space="preserve">s </w:t>
      </w:r>
      <w:r w:rsidR="00AA137A">
        <w:rPr>
          <w:sz w:val="24"/>
          <w:szCs w:val="24"/>
        </w:rPr>
        <w:t>pledge</w:t>
      </w:r>
      <w:r w:rsidR="00466AC2">
        <w:rPr>
          <w:sz w:val="24"/>
          <w:szCs w:val="24"/>
        </w:rPr>
        <w:t>d</w:t>
      </w:r>
      <w:r w:rsidR="00AA137A">
        <w:rPr>
          <w:sz w:val="24"/>
          <w:szCs w:val="24"/>
        </w:rPr>
        <w:t xml:space="preserve"> </w:t>
      </w:r>
      <w:r w:rsidR="003A1E14">
        <w:rPr>
          <w:sz w:val="24"/>
          <w:szCs w:val="24"/>
        </w:rPr>
        <w:t xml:space="preserve">fundraising goal. </w:t>
      </w:r>
    </w:p>
    <w:p w:rsidR="001E11C5" w:rsidRDefault="001E11C5" w:rsidP="00961DA0">
      <w:pPr>
        <w:spacing w:line="276" w:lineRule="auto"/>
        <w:jc w:val="both"/>
        <w:rPr>
          <w:sz w:val="24"/>
          <w:szCs w:val="24"/>
        </w:rPr>
      </w:pPr>
    </w:p>
    <w:p w:rsidR="008C1EA5" w:rsidRDefault="00F31A42" w:rsidP="00961DA0">
      <w:pPr>
        <w:spacing w:line="276" w:lineRule="auto"/>
        <w:rPr>
          <w:sz w:val="24"/>
          <w:szCs w:val="24"/>
        </w:rPr>
      </w:pPr>
      <w:r>
        <w:rPr>
          <w:sz w:val="24"/>
          <w:szCs w:val="24"/>
        </w:rPr>
        <w:t>The church, through its Board of Trustees</w:t>
      </w:r>
      <w:r w:rsidR="00A43B0F">
        <w:rPr>
          <w:sz w:val="24"/>
          <w:szCs w:val="24"/>
        </w:rPr>
        <w:t>,</w:t>
      </w:r>
      <w:r>
        <w:rPr>
          <w:sz w:val="24"/>
          <w:szCs w:val="24"/>
        </w:rPr>
        <w:t xml:space="preserve"> hired noted Buffalo architects North &amp; Shelgren to design </w:t>
      </w:r>
      <w:r w:rsidR="00466AC2">
        <w:rPr>
          <w:sz w:val="24"/>
          <w:szCs w:val="24"/>
        </w:rPr>
        <w:t>its</w:t>
      </w:r>
      <w:r>
        <w:rPr>
          <w:sz w:val="24"/>
          <w:szCs w:val="24"/>
        </w:rPr>
        <w:t xml:space="preserve"> new church and general contractor Robert E. Williams and his son</w:t>
      </w:r>
      <w:r w:rsidR="00466AC2">
        <w:rPr>
          <w:sz w:val="24"/>
          <w:szCs w:val="24"/>
        </w:rPr>
        <w:t>,</w:t>
      </w:r>
      <w:r>
        <w:rPr>
          <w:sz w:val="24"/>
          <w:szCs w:val="24"/>
        </w:rPr>
        <w:t xml:space="preserve"> Frederick</w:t>
      </w:r>
      <w:r w:rsidR="00466AC2">
        <w:rPr>
          <w:sz w:val="24"/>
          <w:szCs w:val="24"/>
        </w:rPr>
        <w:t>,</w:t>
      </w:r>
      <w:r>
        <w:rPr>
          <w:sz w:val="24"/>
          <w:szCs w:val="24"/>
        </w:rPr>
        <w:t xml:space="preserve"> to build it.</w:t>
      </w:r>
      <w:r>
        <w:rPr>
          <w:rStyle w:val="FootnoteReference"/>
          <w:sz w:val="24"/>
          <w:szCs w:val="24"/>
        </w:rPr>
        <w:footnoteReference w:id="21"/>
      </w:r>
      <w:r>
        <w:rPr>
          <w:sz w:val="24"/>
          <w:szCs w:val="24"/>
        </w:rPr>
        <w:t xml:space="preserve"> North &amp; Shelgren’s design inclu</w:t>
      </w:r>
      <w:r w:rsidR="009A2963">
        <w:rPr>
          <w:sz w:val="24"/>
          <w:szCs w:val="24"/>
        </w:rPr>
        <w:t>ded two phases of construction: the sanctuary wing and the education wing. Interestingly</w:t>
      </w:r>
      <w:r w:rsidR="00A43B0F">
        <w:rPr>
          <w:sz w:val="24"/>
          <w:szCs w:val="24"/>
        </w:rPr>
        <w:t>,</w:t>
      </w:r>
      <w:r w:rsidR="009A2963">
        <w:rPr>
          <w:sz w:val="24"/>
          <w:szCs w:val="24"/>
        </w:rPr>
        <w:t xml:space="preserve"> the building committee initially wanted to construct the education wing first, but changed </w:t>
      </w:r>
      <w:r w:rsidR="00466AC2">
        <w:rPr>
          <w:sz w:val="24"/>
          <w:szCs w:val="24"/>
        </w:rPr>
        <w:t xml:space="preserve">direction </w:t>
      </w:r>
      <w:r w:rsidR="009A2963">
        <w:rPr>
          <w:sz w:val="24"/>
          <w:szCs w:val="24"/>
        </w:rPr>
        <w:t>and decided on April 29, 1926 to construct the sanctuary wing</w:t>
      </w:r>
      <w:r w:rsidR="00AA137A">
        <w:rPr>
          <w:sz w:val="24"/>
          <w:szCs w:val="24"/>
        </w:rPr>
        <w:t xml:space="preserve"> in the first phase</w:t>
      </w:r>
      <w:r w:rsidR="009A2963">
        <w:rPr>
          <w:sz w:val="24"/>
          <w:szCs w:val="24"/>
        </w:rPr>
        <w:t>.</w:t>
      </w:r>
      <w:r w:rsidR="00F06DDF">
        <w:rPr>
          <w:rStyle w:val="FootnoteReference"/>
          <w:sz w:val="24"/>
          <w:szCs w:val="24"/>
        </w:rPr>
        <w:footnoteReference w:id="22"/>
      </w:r>
      <w:r w:rsidR="009A2963">
        <w:rPr>
          <w:sz w:val="24"/>
          <w:szCs w:val="24"/>
        </w:rPr>
        <w:t xml:space="preserve"> At a </w:t>
      </w:r>
      <w:r w:rsidR="00466AC2">
        <w:rPr>
          <w:sz w:val="24"/>
          <w:szCs w:val="24"/>
        </w:rPr>
        <w:t xml:space="preserve">congregational meeting </w:t>
      </w:r>
      <w:r w:rsidR="009A2963">
        <w:rPr>
          <w:sz w:val="24"/>
          <w:szCs w:val="24"/>
        </w:rPr>
        <w:t>held on May 19, 1926</w:t>
      </w:r>
      <w:r w:rsidR="00466AC2">
        <w:rPr>
          <w:sz w:val="24"/>
          <w:szCs w:val="24"/>
        </w:rPr>
        <w:t>,</w:t>
      </w:r>
      <w:r w:rsidR="009A2963">
        <w:rPr>
          <w:sz w:val="24"/>
          <w:szCs w:val="24"/>
        </w:rPr>
        <w:t xml:space="preserve"> </w:t>
      </w:r>
      <w:r w:rsidR="00050CBF">
        <w:rPr>
          <w:sz w:val="24"/>
          <w:szCs w:val="24"/>
        </w:rPr>
        <w:t xml:space="preserve">various styles of </w:t>
      </w:r>
      <w:r w:rsidR="00466AC2">
        <w:rPr>
          <w:sz w:val="24"/>
          <w:szCs w:val="24"/>
        </w:rPr>
        <w:t xml:space="preserve">colonial architecture </w:t>
      </w:r>
      <w:r w:rsidR="00050CBF">
        <w:rPr>
          <w:sz w:val="24"/>
          <w:szCs w:val="24"/>
        </w:rPr>
        <w:t>were presented.</w:t>
      </w:r>
      <w:r w:rsidR="00BF3C54">
        <w:rPr>
          <w:sz w:val="24"/>
          <w:szCs w:val="24"/>
        </w:rPr>
        <w:t xml:space="preserve"> Colonial architecture, with its refined classical detailing</w:t>
      </w:r>
      <w:r w:rsidR="00466AC2">
        <w:rPr>
          <w:sz w:val="24"/>
          <w:szCs w:val="24"/>
        </w:rPr>
        <w:t>,</w:t>
      </w:r>
      <w:r w:rsidR="00BF3C54">
        <w:rPr>
          <w:sz w:val="24"/>
          <w:szCs w:val="24"/>
        </w:rPr>
        <w:t xml:space="preserve"> </w:t>
      </w:r>
      <w:r w:rsidR="00AA137A">
        <w:rPr>
          <w:sz w:val="24"/>
          <w:szCs w:val="24"/>
        </w:rPr>
        <w:t>is restrained,</w:t>
      </w:r>
      <w:r w:rsidR="00BF3C54">
        <w:rPr>
          <w:sz w:val="24"/>
          <w:szCs w:val="24"/>
        </w:rPr>
        <w:t xml:space="preserve"> as compared with other styles, such as the Gothic</w:t>
      </w:r>
      <w:r w:rsidR="00466AC2">
        <w:rPr>
          <w:sz w:val="24"/>
          <w:szCs w:val="24"/>
        </w:rPr>
        <w:t xml:space="preserve">, which </w:t>
      </w:r>
      <w:r w:rsidR="00BF3C54">
        <w:rPr>
          <w:sz w:val="24"/>
          <w:szCs w:val="24"/>
        </w:rPr>
        <w:t xml:space="preserve">featured stained </w:t>
      </w:r>
      <w:r w:rsidR="00466AC2">
        <w:rPr>
          <w:sz w:val="24"/>
          <w:szCs w:val="24"/>
        </w:rPr>
        <w:t>g</w:t>
      </w:r>
      <w:r w:rsidR="00BF3C54">
        <w:rPr>
          <w:sz w:val="24"/>
          <w:szCs w:val="24"/>
        </w:rPr>
        <w:t>lass, elaborate woodwork, exposed organ pipes and rich decorative motifs.</w:t>
      </w:r>
      <w:r w:rsidR="008A45D9">
        <w:rPr>
          <w:rStyle w:val="FootnoteReference"/>
          <w:sz w:val="24"/>
          <w:szCs w:val="24"/>
        </w:rPr>
        <w:footnoteReference w:id="23"/>
      </w:r>
      <w:r w:rsidR="00BF3C54">
        <w:rPr>
          <w:sz w:val="24"/>
          <w:szCs w:val="24"/>
        </w:rPr>
        <w:t xml:space="preserve"> </w:t>
      </w:r>
      <w:r w:rsidR="00050CBF">
        <w:rPr>
          <w:sz w:val="24"/>
          <w:szCs w:val="24"/>
        </w:rPr>
        <w:t xml:space="preserve">Due to the expense of stone it was decided that the church would be </w:t>
      </w:r>
      <w:r w:rsidR="00BE473C">
        <w:rPr>
          <w:sz w:val="24"/>
          <w:szCs w:val="24"/>
        </w:rPr>
        <w:t>designed in the</w:t>
      </w:r>
      <w:r w:rsidR="00800B8C">
        <w:rPr>
          <w:sz w:val="24"/>
          <w:szCs w:val="24"/>
        </w:rPr>
        <w:t xml:space="preserve"> </w:t>
      </w:r>
      <w:r w:rsidR="00466AC2">
        <w:rPr>
          <w:sz w:val="24"/>
          <w:szCs w:val="24"/>
        </w:rPr>
        <w:t>col</w:t>
      </w:r>
      <w:r w:rsidR="00050CBF">
        <w:rPr>
          <w:sz w:val="24"/>
          <w:szCs w:val="24"/>
        </w:rPr>
        <w:t>onial</w:t>
      </w:r>
      <w:r w:rsidR="00BE473C">
        <w:rPr>
          <w:sz w:val="24"/>
          <w:szCs w:val="24"/>
        </w:rPr>
        <w:t xml:space="preserve"> style and </w:t>
      </w:r>
      <w:r w:rsidR="00050CBF">
        <w:rPr>
          <w:sz w:val="24"/>
          <w:szCs w:val="24"/>
        </w:rPr>
        <w:t>constructed out of brick</w:t>
      </w:r>
      <w:r w:rsidR="008C1EA5">
        <w:rPr>
          <w:sz w:val="24"/>
          <w:szCs w:val="24"/>
        </w:rPr>
        <w:t>, a less expensive material.</w:t>
      </w:r>
    </w:p>
    <w:p w:rsidR="008C1EA5" w:rsidRDefault="008C1EA5" w:rsidP="00961DA0">
      <w:pPr>
        <w:spacing w:line="276" w:lineRule="auto"/>
        <w:rPr>
          <w:sz w:val="24"/>
          <w:szCs w:val="24"/>
        </w:rPr>
      </w:pPr>
    </w:p>
    <w:p w:rsidR="008C1EA5" w:rsidRDefault="008C1EA5" w:rsidP="00961DA0">
      <w:pPr>
        <w:spacing w:line="276" w:lineRule="auto"/>
        <w:rPr>
          <w:sz w:val="24"/>
          <w:szCs w:val="24"/>
        </w:rPr>
      </w:pPr>
      <w:r>
        <w:rPr>
          <w:sz w:val="24"/>
          <w:szCs w:val="24"/>
        </w:rPr>
        <w:t>The design concept was Georgian in detail, while addressing the site and phased construction plan creatively. North &amp; Shelgren responded to the irregularly shaped site by orienting the main blocks of their design to run parallel to Niagara Falls Boulevard and Main Street, while shifting the angle of the portico on the diagonal, addressing the intersection of both streets equally. The result is that the portico, with its seventy-foot</w:t>
      </w:r>
      <w:r w:rsidR="00A43B0F">
        <w:rPr>
          <w:sz w:val="24"/>
          <w:szCs w:val="24"/>
        </w:rPr>
        <w:t xml:space="preserve"> Wren-Gibbs inspired</w:t>
      </w:r>
      <w:r>
        <w:rPr>
          <w:sz w:val="24"/>
          <w:szCs w:val="24"/>
        </w:rPr>
        <w:t xml:space="preserve"> tower and steeple are a visual icon from vista</w:t>
      </w:r>
      <w:r w:rsidR="00466AC2">
        <w:rPr>
          <w:sz w:val="24"/>
          <w:szCs w:val="24"/>
        </w:rPr>
        <w:t>s</w:t>
      </w:r>
      <w:r>
        <w:rPr>
          <w:sz w:val="24"/>
          <w:szCs w:val="24"/>
        </w:rPr>
        <w:t xml:space="preserve"> along both Niagara Falls Boulevard and Main Street. </w:t>
      </w:r>
    </w:p>
    <w:p w:rsidR="008C1EA5" w:rsidRDefault="008C1EA5" w:rsidP="00961DA0">
      <w:pPr>
        <w:spacing w:line="276" w:lineRule="auto"/>
        <w:rPr>
          <w:sz w:val="24"/>
          <w:szCs w:val="24"/>
        </w:rPr>
      </w:pPr>
    </w:p>
    <w:p w:rsidR="00291D19" w:rsidRDefault="00291D19" w:rsidP="00961DA0">
      <w:pPr>
        <w:spacing w:line="276" w:lineRule="auto"/>
        <w:rPr>
          <w:sz w:val="24"/>
          <w:szCs w:val="24"/>
        </w:rPr>
      </w:pPr>
      <w:r>
        <w:rPr>
          <w:sz w:val="24"/>
          <w:szCs w:val="24"/>
        </w:rPr>
        <w:t>T</w:t>
      </w:r>
      <w:r w:rsidR="00A43B0F">
        <w:rPr>
          <w:sz w:val="24"/>
          <w:szCs w:val="24"/>
        </w:rPr>
        <w:t xml:space="preserve">he </w:t>
      </w:r>
      <w:r w:rsidR="00F355F2">
        <w:rPr>
          <w:sz w:val="24"/>
          <w:szCs w:val="24"/>
        </w:rPr>
        <w:t>Wren-Gibbs</w:t>
      </w:r>
      <w:r w:rsidR="00A43B0F">
        <w:rPr>
          <w:sz w:val="24"/>
          <w:szCs w:val="24"/>
        </w:rPr>
        <w:t xml:space="preserve"> church typology </w:t>
      </w:r>
      <w:r w:rsidR="00BE473C">
        <w:rPr>
          <w:sz w:val="24"/>
          <w:szCs w:val="24"/>
        </w:rPr>
        <w:t>evide</w:t>
      </w:r>
      <w:r w:rsidR="00794409">
        <w:rPr>
          <w:sz w:val="24"/>
          <w:szCs w:val="24"/>
        </w:rPr>
        <w:t>nt in North &amp; Shelgren’s design</w:t>
      </w:r>
      <w:r w:rsidR="00BE473C">
        <w:rPr>
          <w:sz w:val="24"/>
          <w:szCs w:val="24"/>
        </w:rPr>
        <w:t xml:space="preserve"> </w:t>
      </w:r>
      <w:r w:rsidR="00A43B0F">
        <w:rPr>
          <w:sz w:val="24"/>
          <w:szCs w:val="24"/>
        </w:rPr>
        <w:t xml:space="preserve">takes its name from </w:t>
      </w:r>
      <w:r w:rsidR="00DD455C">
        <w:rPr>
          <w:sz w:val="24"/>
          <w:szCs w:val="24"/>
        </w:rPr>
        <w:t xml:space="preserve">the work of two architects, </w:t>
      </w:r>
      <w:r w:rsidR="00A43B0F">
        <w:rPr>
          <w:sz w:val="24"/>
          <w:szCs w:val="24"/>
        </w:rPr>
        <w:t>Sir Christopher Wren (1632-1723) and James Gibbs (1683-1774). After the 1666 fires in London, Wren designed a number of urban churches to replace those lost. This provided an opportunity to move away from a typology that was associated with the Roman Catholic processional service to one that met the nee</w:t>
      </w:r>
      <w:r w:rsidR="00794409">
        <w:rPr>
          <w:sz w:val="24"/>
          <w:szCs w:val="24"/>
        </w:rPr>
        <w:t>ds of a Protestant congregation</w:t>
      </w:r>
      <w:r w:rsidR="00A43B0F">
        <w:rPr>
          <w:sz w:val="24"/>
          <w:szCs w:val="24"/>
        </w:rPr>
        <w:t xml:space="preserve"> </w:t>
      </w:r>
      <w:r w:rsidR="00794409">
        <w:rPr>
          <w:sz w:val="24"/>
          <w:szCs w:val="24"/>
        </w:rPr>
        <w:t xml:space="preserve">that was more interactive, </w:t>
      </w:r>
      <w:r w:rsidR="00A43B0F">
        <w:rPr>
          <w:sz w:val="24"/>
          <w:szCs w:val="24"/>
        </w:rPr>
        <w:t xml:space="preserve">where preaching and reading passages from a prayer book were the focus. As a result, Wren’s churches were </w:t>
      </w:r>
      <w:r w:rsidR="006A3090">
        <w:rPr>
          <w:sz w:val="24"/>
          <w:szCs w:val="24"/>
        </w:rPr>
        <w:t>designed to facilitate speaking and listening. Wren</w:t>
      </w:r>
      <w:r w:rsidR="00BE473C">
        <w:rPr>
          <w:sz w:val="24"/>
          <w:szCs w:val="24"/>
        </w:rPr>
        <w:t>’s name for the</w:t>
      </w:r>
      <w:r w:rsidR="006A3090">
        <w:rPr>
          <w:sz w:val="24"/>
          <w:szCs w:val="24"/>
        </w:rPr>
        <w:t xml:space="preserve"> churches </w:t>
      </w:r>
      <w:r w:rsidR="00BE473C">
        <w:rPr>
          <w:sz w:val="24"/>
          <w:szCs w:val="24"/>
        </w:rPr>
        <w:t xml:space="preserve">was </w:t>
      </w:r>
      <w:r w:rsidR="006A3090">
        <w:rPr>
          <w:sz w:val="24"/>
          <w:szCs w:val="24"/>
        </w:rPr>
        <w:t xml:space="preserve">“auditories.” </w:t>
      </w:r>
      <w:r w:rsidR="00794409">
        <w:rPr>
          <w:sz w:val="24"/>
          <w:szCs w:val="24"/>
        </w:rPr>
        <w:t>He</w:t>
      </w:r>
      <w:r w:rsidR="006A3090">
        <w:rPr>
          <w:sz w:val="24"/>
          <w:szCs w:val="24"/>
        </w:rPr>
        <w:t xml:space="preserve"> utilized curved plaster ceilings to amplify the minister’s voice, provided large windows with clear glass for natural illumination and favored a square over rectangular plan so parishioners were closer to the pulpit</w:t>
      </w:r>
      <w:r w:rsidR="00BE473C">
        <w:rPr>
          <w:sz w:val="24"/>
          <w:szCs w:val="24"/>
        </w:rPr>
        <w:t xml:space="preserve"> and minister</w:t>
      </w:r>
      <w:r w:rsidR="006A3090">
        <w:rPr>
          <w:sz w:val="24"/>
          <w:szCs w:val="24"/>
        </w:rPr>
        <w:t xml:space="preserve">. Wren’s ornamental program was classically derived and restrained, in contrast to the dark and mysterious Gothic styled churches. His designs </w:t>
      </w:r>
      <w:r w:rsidR="00BE473C">
        <w:rPr>
          <w:sz w:val="24"/>
          <w:szCs w:val="24"/>
        </w:rPr>
        <w:t>had</w:t>
      </w:r>
      <w:r w:rsidR="006A3090">
        <w:rPr>
          <w:sz w:val="24"/>
          <w:szCs w:val="24"/>
        </w:rPr>
        <w:t xml:space="preserve"> to be economical and quickly constructed, given that nearly </w:t>
      </w:r>
      <w:r w:rsidR="00794409">
        <w:rPr>
          <w:sz w:val="24"/>
          <w:szCs w:val="24"/>
        </w:rPr>
        <w:t>ninety</w:t>
      </w:r>
      <w:r w:rsidR="006A3090">
        <w:rPr>
          <w:sz w:val="24"/>
          <w:szCs w:val="24"/>
        </w:rPr>
        <w:t xml:space="preserve"> parish churches were destroyed in the </w:t>
      </w:r>
      <w:r w:rsidR="00BE473C">
        <w:rPr>
          <w:sz w:val="24"/>
          <w:szCs w:val="24"/>
        </w:rPr>
        <w:t xml:space="preserve">1666 </w:t>
      </w:r>
      <w:r w:rsidR="006A3090">
        <w:rPr>
          <w:sz w:val="24"/>
          <w:szCs w:val="24"/>
        </w:rPr>
        <w:t>fire. Perhaps the most defining element of Wren’s de</w:t>
      </w:r>
      <w:r w:rsidR="00BE473C">
        <w:rPr>
          <w:sz w:val="24"/>
          <w:szCs w:val="24"/>
        </w:rPr>
        <w:t>signs was the spire and steeple</w:t>
      </w:r>
      <w:r w:rsidR="006A3090">
        <w:rPr>
          <w:sz w:val="24"/>
          <w:szCs w:val="24"/>
        </w:rPr>
        <w:t xml:space="preserve"> that were visible from great distances. Gibbs refined the elements of Wren’s auditory church, introducing a large pedimented front entry-portico and the Palladian window as part of the design typology. The Wren-Gibbs church became widely utilized in the American colonies </w:t>
      </w:r>
      <w:r w:rsidR="00C23104">
        <w:rPr>
          <w:sz w:val="24"/>
          <w:szCs w:val="24"/>
        </w:rPr>
        <w:t>until the mid-1800s</w:t>
      </w:r>
      <w:r w:rsidR="002E0EA1">
        <w:rPr>
          <w:sz w:val="24"/>
          <w:szCs w:val="24"/>
        </w:rPr>
        <w:t>,</w:t>
      </w:r>
      <w:r w:rsidR="00C23104">
        <w:rPr>
          <w:sz w:val="24"/>
          <w:szCs w:val="24"/>
        </w:rPr>
        <w:t xml:space="preserve"> when Gothic and Romanesque styles became popular. Though it never really faded from use, the Wren-Gibbs style saw a resurgence in popularity in the 1890s</w:t>
      </w:r>
      <w:r w:rsidR="002E0EA1">
        <w:rPr>
          <w:sz w:val="24"/>
          <w:szCs w:val="24"/>
        </w:rPr>
        <w:t>,</w:t>
      </w:r>
      <w:r w:rsidR="00C23104">
        <w:rPr>
          <w:sz w:val="24"/>
          <w:szCs w:val="24"/>
        </w:rPr>
        <w:t xml:space="preserve"> when Classical architecture in general became stylish and there was a renewed interest in Colonial history. </w:t>
      </w:r>
      <w:r w:rsidR="00BE473C">
        <w:rPr>
          <w:sz w:val="24"/>
          <w:szCs w:val="24"/>
        </w:rPr>
        <w:t>North &amp; Sheldon’s plan for t</w:t>
      </w:r>
      <w:r w:rsidR="00C23104">
        <w:rPr>
          <w:sz w:val="24"/>
          <w:szCs w:val="24"/>
        </w:rPr>
        <w:t xml:space="preserve">he University Presbyterian Church </w:t>
      </w:r>
      <w:r w:rsidR="00522402">
        <w:rPr>
          <w:sz w:val="24"/>
          <w:szCs w:val="24"/>
        </w:rPr>
        <w:t>was</w:t>
      </w:r>
      <w:r w:rsidR="00C23104">
        <w:rPr>
          <w:sz w:val="24"/>
          <w:szCs w:val="24"/>
        </w:rPr>
        <w:t xml:space="preserve"> a longitudinal, basilica type, as opposed to the square plan of Wren’s auditory type</w:t>
      </w:r>
      <w:r w:rsidR="00BE473C">
        <w:rPr>
          <w:sz w:val="24"/>
          <w:szCs w:val="24"/>
        </w:rPr>
        <w:t>, likely in response to the irregularly</w:t>
      </w:r>
      <w:r w:rsidR="002E0EA1">
        <w:rPr>
          <w:sz w:val="24"/>
          <w:szCs w:val="24"/>
        </w:rPr>
        <w:t xml:space="preserve"> </w:t>
      </w:r>
      <w:r w:rsidR="00BE473C">
        <w:rPr>
          <w:sz w:val="24"/>
          <w:szCs w:val="24"/>
        </w:rPr>
        <w:t>shaped site and programmatic requirements that included the future construction of an educational wing</w:t>
      </w:r>
      <w:r w:rsidR="00C23104">
        <w:rPr>
          <w:sz w:val="24"/>
          <w:szCs w:val="24"/>
        </w:rPr>
        <w:t xml:space="preserve">. The </w:t>
      </w:r>
      <w:r>
        <w:rPr>
          <w:sz w:val="24"/>
          <w:szCs w:val="24"/>
        </w:rPr>
        <w:t xml:space="preserve">interior </w:t>
      </w:r>
      <w:r w:rsidR="00C23104">
        <w:rPr>
          <w:sz w:val="24"/>
          <w:szCs w:val="24"/>
        </w:rPr>
        <w:t xml:space="preserve">ornamental </w:t>
      </w:r>
      <w:r w:rsidR="00794409">
        <w:rPr>
          <w:sz w:val="24"/>
          <w:szCs w:val="24"/>
        </w:rPr>
        <w:t xml:space="preserve">and decorative </w:t>
      </w:r>
      <w:r w:rsidR="00C23104">
        <w:rPr>
          <w:sz w:val="24"/>
          <w:szCs w:val="24"/>
        </w:rPr>
        <w:t>program d</w:t>
      </w:r>
      <w:r w:rsidR="00DA66A3">
        <w:rPr>
          <w:sz w:val="24"/>
          <w:szCs w:val="24"/>
        </w:rPr>
        <w:t>esigned by North &amp; Shelgren is c</w:t>
      </w:r>
      <w:r w:rsidR="00C23104">
        <w:rPr>
          <w:sz w:val="24"/>
          <w:szCs w:val="24"/>
        </w:rPr>
        <w:t>lassical</w:t>
      </w:r>
      <w:r>
        <w:rPr>
          <w:sz w:val="24"/>
          <w:szCs w:val="24"/>
        </w:rPr>
        <w:t xml:space="preserve"> and restrained</w:t>
      </w:r>
      <w:r w:rsidR="00C23104">
        <w:rPr>
          <w:sz w:val="24"/>
          <w:szCs w:val="24"/>
        </w:rPr>
        <w:t xml:space="preserve">, with references to the Federal style, the use of the Doric order and a Palladian window at the chancel, the focal point from the nave. Though currently painted pale blue and white, the architects intent was that “gray would be the proper </w:t>
      </w:r>
      <w:r>
        <w:rPr>
          <w:sz w:val="24"/>
          <w:szCs w:val="24"/>
        </w:rPr>
        <w:t>c</w:t>
      </w:r>
      <w:r w:rsidR="00C23104">
        <w:rPr>
          <w:sz w:val="24"/>
          <w:szCs w:val="24"/>
        </w:rPr>
        <w:t>olor as ivory or white would be too light</w:t>
      </w:r>
      <w:r>
        <w:rPr>
          <w:sz w:val="24"/>
          <w:szCs w:val="24"/>
        </w:rPr>
        <w:t>. However it was the opinion of the Board that gray was not a desirable color and …the interior decoration be carried out in ivory and mahogany.”</w:t>
      </w:r>
      <w:r>
        <w:rPr>
          <w:rStyle w:val="FootnoteReference"/>
          <w:sz w:val="24"/>
          <w:szCs w:val="24"/>
        </w:rPr>
        <w:footnoteReference w:id="24"/>
      </w:r>
      <w:r w:rsidR="00C23104">
        <w:rPr>
          <w:sz w:val="24"/>
          <w:szCs w:val="24"/>
        </w:rPr>
        <w:t xml:space="preserve"> </w:t>
      </w:r>
      <w:r>
        <w:rPr>
          <w:sz w:val="24"/>
          <w:szCs w:val="24"/>
        </w:rPr>
        <w:t xml:space="preserve">On the exterior the two-story tetra-style pedimented Doric portico and centrally located soaring tower and steeple </w:t>
      </w:r>
      <w:r w:rsidR="00BE473C">
        <w:rPr>
          <w:sz w:val="24"/>
          <w:szCs w:val="24"/>
        </w:rPr>
        <w:t>would be</w:t>
      </w:r>
      <w:r>
        <w:rPr>
          <w:sz w:val="24"/>
          <w:szCs w:val="24"/>
        </w:rPr>
        <w:t xml:space="preserve"> the defining features of the Wren-Gibbs typology at the University Presbyterian Church.</w:t>
      </w:r>
    </w:p>
    <w:p w:rsidR="0023277E" w:rsidRDefault="0023277E" w:rsidP="00961DA0">
      <w:pPr>
        <w:spacing w:line="276" w:lineRule="auto"/>
        <w:rPr>
          <w:sz w:val="24"/>
          <w:szCs w:val="24"/>
        </w:rPr>
      </w:pPr>
    </w:p>
    <w:p w:rsidR="0023277E" w:rsidRDefault="0023277E" w:rsidP="00961DA0">
      <w:pPr>
        <w:spacing w:line="276" w:lineRule="auto"/>
        <w:rPr>
          <w:sz w:val="24"/>
          <w:szCs w:val="24"/>
        </w:rPr>
      </w:pPr>
      <w:r>
        <w:rPr>
          <w:sz w:val="24"/>
          <w:szCs w:val="24"/>
        </w:rPr>
        <w:t>On March 17, 1927 ground was broken and construction on the new</w:t>
      </w:r>
      <w:r w:rsidR="005659DC">
        <w:rPr>
          <w:sz w:val="24"/>
          <w:szCs w:val="24"/>
        </w:rPr>
        <w:t>, Wren-Gibbs inspired</w:t>
      </w:r>
      <w:r>
        <w:rPr>
          <w:sz w:val="24"/>
          <w:szCs w:val="24"/>
        </w:rPr>
        <w:t xml:space="preserve"> church</w:t>
      </w:r>
      <w:r w:rsidR="005659DC">
        <w:rPr>
          <w:sz w:val="24"/>
          <w:szCs w:val="24"/>
        </w:rPr>
        <w:t xml:space="preserve"> was begun. The building</w:t>
      </w:r>
      <w:r>
        <w:rPr>
          <w:sz w:val="24"/>
          <w:szCs w:val="24"/>
        </w:rPr>
        <w:t xml:space="preserve"> would house the auditorium, an assembly hall, classrooms, and office and meeting space</w:t>
      </w:r>
      <w:r w:rsidR="00794409">
        <w:rPr>
          <w:sz w:val="24"/>
          <w:szCs w:val="24"/>
        </w:rPr>
        <w:t>,</w:t>
      </w:r>
      <w:r w:rsidR="005659DC">
        <w:rPr>
          <w:sz w:val="24"/>
          <w:szCs w:val="24"/>
        </w:rPr>
        <w:t xml:space="preserve"> and </w:t>
      </w:r>
      <w:r w:rsidR="00794409">
        <w:rPr>
          <w:sz w:val="24"/>
          <w:szCs w:val="24"/>
        </w:rPr>
        <w:t xml:space="preserve">was intended to </w:t>
      </w:r>
      <w:r w:rsidR="005659DC">
        <w:rPr>
          <w:sz w:val="24"/>
          <w:szCs w:val="24"/>
        </w:rPr>
        <w:t>draw</w:t>
      </w:r>
      <w:r>
        <w:rPr>
          <w:sz w:val="24"/>
          <w:szCs w:val="24"/>
        </w:rPr>
        <w:t xml:space="preserve"> </w:t>
      </w:r>
      <w:r w:rsidR="005659DC">
        <w:rPr>
          <w:sz w:val="24"/>
          <w:szCs w:val="24"/>
        </w:rPr>
        <w:t xml:space="preserve">“attention and admiration because of its simplicity and its beauty.” </w:t>
      </w:r>
      <w:r>
        <w:rPr>
          <w:sz w:val="24"/>
          <w:szCs w:val="24"/>
        </w:rPr>
        <w:t xml:space="preserve"> The building was completed and dedicated on February 5, 1928, with a membership of two hundred and twenty-three people. The building, which could accommodate over </w:t>
      </w:r>
      <w:r w:rsidR="00501A39">
        <w:rPr>
          <w:sz w:val="24"/>
          <w:szCs w:val="24"/>
        </w:rPr>
        <w:t>four</w:t>
      </w:r>
      <w:r>
        <w:rPr>
          <w:sz w:val="24"/>
          <w:szCs w:val="24"/>
        </w:rPr>
        <w:t xml:space="preserve">-hundred people in the auditorium and seat </w:t>
      </w:r>
      <w:r w:rsidR="003961E0">
        <w:rPr>
          <w:sz w:val="24"/>
          <w:szCs w:val="24"/>
        </w:rPr>
        <w:t>two</w:t>
      </w:r>
      <w:r>
        <w:rPr>
          <w:sz w:val="24"/>
          <w:szCs w:val="24"/>
        </w:rPr>
        <w:t xml:space="preserve"> hundred in the basement assembly hall</w:t>
      </w:r>
      <w:r w:rsidR="006E02AC">
        <w:rPr>
          <w:sz w:val="24"/>
          <w:szCs w:val="24"/>
        </w:rPr>
        <w:t>,</w:t>
      </w:r>
      <w:r>
        <w:rPr>
          <w:sz w:val="24"/>
          <w:szCs w:val="24"/>
        </w:rPr>
        <w:t xml:space="preserve"> was primed for a growing congregation.</w:t>
      </w:r>
      <w:r w:rsidR="00501A39">
        <w:rPr>
          <w:rStyle w:val="FootnoteReference"/>
          <w:sz w:val="24"/>
          <w:szCs w:val="24"/>
        </w:rPr>
        <w:footnoteReference w:id="25"/>
      </w:r>
      <w:r>
        <w:rPr>
          <w:sz w:val="24"/>
          <w:szCs w:val="24"/>
        </w:rPr>
        <w:t xml:space="preserve"> </w:t>
      </w:r>
    </w:p>
    <w:p w:rsidR="00F31A42" w:rsidRDefault="00F31A42" w:rsidP="00961DA0">
      <w:pPr>
        <w:spacing w:line="276" w:lineRule="auto"/>
        <w:rPr>
          <w:sz w:val="24"/>
          <w:szCs w:val="24"/>
        </w:rPr>
      </w:pPr>
      <w:r>
        <w:rPr>
          <w:sz w:val="24"/>
          <w:szCs w:val="24"/>
        </w:rPr>
        <w:t xml:space="preserve"> </w:t>
      </w:r>
    </w:p>
    <w:p w:rsidR="001E11C5" w:rsidRDefault="001E11C5" w:rsidP="00961DA0">
      <w:pPr>
        <w:spacing w:line="276" w:lineRule="auto"/>
        <w:rPr>
          <w:sz w:val="24"/>
          <w:szCs w:val="24"/>
        </w:rPr>
      </w:pPr>
      <w:r>
        <w:rPr>
          <w:sz w:val="24"/>
          <w:szCs w:val="24"/>
        </w:rPr>
        <w:t xml:space="preserve">Construction </w:t>
      </w:r>
      <w:r w:rsidR="004533E1">
        <w:rPr>
          <w:sz w:val="24"/>
          <w:szCs w:val="24"/>
        </w:rPr>
        <w:t xml:space="preserve">cost </w:t>
      </w:r>
      <w:r>
        <w:rPr>
          <w:sz w:val="24"/>
          <w:szCs w:val="24"/>
        </w:rPr>
        <w:t xml:space="preserve">of the church was </w:t>
      </w:r>
      <w:r w:rsidR="00C23AF2">
        <w:rPr>
          <w:sz w:val="24"/>
          <w:szCs w:val="24"/>
        </w:rPr>
        <w:t>estimated at</w:t>
      </w:r>
      <w:r w:rsidR="006E02AC">
        <w:rPr>
          <w:sz w:val="24"/>
          <w:szCs w:val="24"/>
        </w:rPr>
        <w:t xml:space="preserve"> $130,000;</w:t>
      </w:r>
      <w:r w:rsidR="00C23AF2">
        <w:rPr>
          <w:sz w:val="24"/>
          <w:szCs w:val="24"/>
        </w:rPr>
        <w:t xml:space="preserve"> however</w:t>
      </w:r>
      <w:r w:rsidR="006E02AC">
        <w:rPr>
          <w:sz w:val="24"/>
          <w:szCs w:val="24"/>
        </w:rPr>
        <w:t>;</w:t>
      </w:r>
      <w:r w:rsidR="00C23AF2">
        <w:rPr>
          <w:sz w:val="24"/>
          <w:szCs w:val="24"/>
        </w:rPr>
        <w:t xml:space="preserve"> when completed </w:t>
      </w:r>
      <w:r w:rsidR="004533E1">
        <w:rPr>
          <w:sz w:val="24"/>
          <w:szCs w:val="24"/>
        </w:rPr>
        <w:t>the</w:t>
      </w:r>
      <w:r w:rsidR="00C23AF2">
        <w:rPr>
          <w:sz w:val="24"/>
          <w:szCs w:val="24"/>
        </w:rPr>
        <w:t xml:space="preserve"> </w:t>
      </w:r>
      <w:r>
        <w:rPr>
          <w:sz w:val="24"/>
          <w:szCs w:val="24"/>
        </w:rPr>
        <w:t xml:space="preserve">budget </w:t>
      </w:r>
      <w:r w:rsidR="004533E1">
        <w:rPr>
          <w:sz w:val="24"/>
          <w:szCs w:val="24"/>
        </w:rPr>
        <w:t xml:space="preserve">had been exceeded </w:t>
      </w:r>
      <w:r>
        <w:rPr>
          <w:sz w:val="24"/>
          <w:szCs w:val="24"/>
        </w:rPr>
        <w:t xml:space="preserve">by </w:t>
      </w:r>
      <w:r w:rsidR="006E02AC">
        <w:rPr>
          <w:sz w:val="24"/>
          <w:szCs w:val="24"/>
        </w:rPr>
        <w:t>$91,000</w:t>
      </w:r>
      <w:r>
        <w:rPr>
          <w:sz w:val="24"/>
          <w:szCs w:val="24"/>
        </w:rPr>
        <w:t xml:space="preserve">. </w:t>
      </w:r>
      <w:r w:rsidR="00383D14">
        <w:rPr>
          <w:sz w:val="24"/>
          <w:szCs w:val="24"/>
        </w:rPr>
        <w:t>This budget did not include the Roosevelt organ that cost</w:t>
      </w:r>
      <w:r w:rsidR="006E02AC">
        <w:rPr>
          <w:sz w:val="24"/>
          <w:szCs w:val="24"/>
        </w:rPr>
        <w:t xml:space="preserve"> $8,600</w:t>
      </w:r>
      <w:r w:rsidR="00383D14">
        <w:rPr>
          <w:sz w:val="24"/>
          <w:szCs w:val="24"/>
        </w:rPr>
        <w:t xml:space="preserve">, funds that were raised through a separate </w:t>
      </w:r>
      <w:r w:rsidR="005659DC">
        <w:rPr>
          <w:sz w:val="24"/>
          <w:szCs w:val="24"/>
        </w:rPr>
        <w:t>campaign</w:t>
      </w:r>
      <w:r w:rsidR="00383D14">
        <w:rPr>
          <w:sz w:val="24"/>
          <w:szCs w:val="24"/>
        </w:rPr>
        <w:t>.</w:t>
      </w:r>
      <w:r w:rsidR="00050CBF">
        <w:rPr>
          <w:rStyle w:val="FootnoteReference"/>
          <w:sz w:val="24"/>
          <w:szCs w:val="24"/>
        </w:rPr>
        <w:footnoteReference w:id="26"/>
      </w:r>
      <w:r w:rsidR="00383D14">
        <w:rPr>
          <w:sz w:val="24"/>
          <w:szCs w:val="24"/>
        </w:rPr>
        <w:t xml:space="preserve"> </w:t>
      </w:r>
      <w:r>
        <w:rPr>
          <w:sz w:val="24"/>
          <w:szCs w:val="24"/>
        </w:rPr>
        <w:t xml:space="preserve">The congregation was now on a drive to increase membership and continue to raise funds to pay off the debt resulting from </w:t>
      </w:r>
      <w:r w:rsidR="006E02AC">
        <w:rPr>
          <w:sz w:val="24"/>
          <w:szCs w:val="24"/>
        </w:rPr>
        <w:t>its</w:t>
      </w:r>
      <w:r>
        <w:rPr>
          <w:sz w:val="24"/>
          <w:szCs w:val="24"/>
        </w:rPr>
        <w:t xml:space="preserve"> building campaign. By 1944 the mortgage stood at </w:t>
      </w:r>
      <w:r w:rsidR="006E02AC">
        <w:rPr>
          <w:sz w:val="24"/>
          <w:szCs w:val="24"/>
        </w:rPr>
        <w:t>$26,000</w:t>
      </w:r>
      <w:r>
        <w:rPr>
          <w:sz w:val="24"/>
          <w:szCs w:val="24"/>
        </w:rPr>
        <w:t xml:space="preserve">. The church agreed to pay half that amount if the Presbytery would assume responsibility for the other half. In 1945, the University Presbyterian Church celebrated </w:t>
      </w:r>
      <w:r w:rsidR="006E02AC">
        <w:rPr>
          <w:sz w:val="24"/>
          <w:szCs w:val="24"/>
        </w:rPr>
        <w:t>its</w:t>
      </w:r>
      <w:r>
        <w:rPr>
          <w:sz w:val="24"/>
          <w:szCs w:val="24"/>
        </w:rPr>
        <w:t xml:space="preserve"> twenty-fifth anniversary with a mortgage burning ceremony and approximately six hundred members.</w:t>
      </w:r>
      <w:r w:rsidR="00280932">
        <w:rPr>
          <w:sz w:val="24"/>
          <w:szCs w:val="24"/>
        </w:rPr>
        <w:t xml:space="preserve"> At this time the church was comple</w:t>
      </w:r>
      <w:r w:rsidR="005659DC">
        <w:rPr>
          <w:sz w:val="24"/>
          <w:szCs w:val="24"/>
        </w:rPr>
        <w:t>tely independent and Presbyte</w:t>
      </w:r>
      <w:r w:rsidR="00280932">
        <w:rPr>
          <w:sz w:val="24"/>
          <w:szCs w:val="24"/>
        </w:rPr>
        <w:t>ry subsidy ceased.</w:t>
      </w:r>
      <w:r w:rsidR="00280932">
        <w:rPr>
          <w:rStyle w:val="FootnoteReference"/>
          <w:sz w:val="24"/>
          <w:szCs w:val="24"/>
        </w:rPr>
        <w:footnoteReference w:id="27"/>
      </w:r>
    </w:p>
    <w:p w:rsidR="001E11C5" w:rsidRDefault="001E11C5" w:rsidP="00961DA0">
      <w:pPr>
        <w:spacing w:line="276" w:lineRule="auto"/>
        <w:rPr>
          <w:sz w:val="24"/>
          <w:szCs w:val="24"/>
        </w:rPr>
      </w:pPr>
    </w:p>
    <w:p w:rsidR="00120E28" w:rsidRDefault="00120E28" w:rsidP="00961DA0">
      <w:pPr>
        <w:spacing w:line="276" w:lineRule="auto"/>
        <w:rPr>
          <w:sz w:val="24"/>
          <w:szCs w:val="24"/>
        </w:rPr>
      </w:pPr>
      <w:r>
        <w:rPr>
          <w:i/>
          <w:sz w:val="24"/>
          <w:szCs w:val="24"/>
        </w:rPr>
        <w:t>The Education Wing</w:t>
      </w:r>
      <w:r w:rsidR="00BE473C">
        <w:rPr>
          <w:i/>
          <w:sz w:val="24"/>
          <w:szCs w:val="24"/>
        </w:rPr>
        <w:t xml:space="preserve"> (1956)</w:t>
      </w:r>
    </w:p>
    <w:p w:rsidR="00120E28" w:rsidRPr="00120E28" w:rsidRDefault="00120E28" w:rsidP="00961DA0">
      <w:pPr>
        <w:spacing w:line="276" w:lineRule="auto"/>
        <w:rPr>
          <w:sz w:val="24"/>
          <w:szCs w:val="24"/>
        </w:rPr>
      </w:pPr>
    </w:p>
    <w:p w:rsidR="00383D14" w:rsidRDefault="00D470C5" w:rsidP="00961DA0">
      <w:pPr>
        <w:spacing w:line="276" w:lineRule="auto"/>
        <w:rPr>
          <w:sz w:val="24"/>
          <w:szCs w:val="24"/>
        </w:rPr>
      </w:pPr>
      <w:r>
        <w:rPr>
          <w:sz w:val="24"/>
          <w:szCs w:val="24"/>
        </w:rPr>
        <w:t xml:space="preserve">The church </w:t>
      </w:r>
      <w:r w:rsidR="00C23AF2">
        <w:rPr>
          <w:sz w:val="24"/>
          <w:szCs w:val="24"/>
        </w:rPr>
        <w:t xml:space="preserve">and neighborhood </w:t>
      </w:r>
      <w:r>
        <w:rPr>
          <w:sz w:val="24"/>
          <w:szCs w:val="24"/>
        </w:rPr>
        <w:t>continued to grow</w:t>
      </w:r>
      <w:r w:rsidR="004533E1">
        <w:rPr>
          <w:sz w:val="24"/>
          <w:szCs w:val="24"/>
        </w:rPr>
        <w:t xml:space="preserve">. </w:t>
      </w:r>
      <w:r w:rsidR="00794409">
        <w:rPr>
          <w:sz w:val="24"/>
          <w:szCs w:val="24"/>
        </w:rPr>
        <w:t>E</w:t>
      </w:r>
      <w:r w:rsidR="004533E1">
        <w:rPr>
          <w:sz w:val="24"/>
          <w:szCs w:val="24"/>
        </w:rPr>
        <w:t xml:space="preserve">ducational outreach accommodated a nursery, kindergarten, primary school, and junior and senior high school students. In 1951 </w:t>
      </w:r>
      <w:r w:rsidR="005659DC">
        <w:rPr>
          <w:sz w:val="24"/>
          <w:szCs w:val="24"/>
        </w:rPr>
        <w:t>there were</w:t>
      </w:r>
      <w:r w:rsidR="004533E1">
        <w:rPr>
          <w:sz w:val="24"/>
          <w:szCs w:val="24"/>
        </w:rPr>
        <w:t xml:space="preserve"> 340 students </w:t>
      </w:r>
      <w:r w:rsidR="005659DC">
        <w:rPr>
          <w:sz w:val="24"/>
          <w:szCs w:val="24"/>
        </w:rPr>
        <w:t xml:space="preserve">registered in Sunday School </w:t>
      </w:r>
      <w:r w:rsidR="004533E1">
        <w:rPr>
          <w:sz w:val="24"/>
          <w:szCs w:val="24"/>
        </w:rPr>
        <w:t xml:space="preserve">and in 1952 that number had risen to 390 </w:t>
      </w:r>
      <w:r w:rsidR="00BE473C">
        <w:rPr>
          <w:sz w:val="24"/>
          <w:szCs w:val="24"/>
        </w:rPr>
        <w:t>pupi</w:t>
      </w:r>
      <w:r w:rsidR="005659DC">
        <w:rPr>
          <w:sz w:val="24"/>
          <w:szCs w:val="24"/>
        </w:rPr>
        <w:t>ls</w:t>
      </w:r>
      <w:r w:rsidR="004533E1">
        <w:rPr>
          <w:sz w:val="24"/>
          <w:szCs w:val="24"/>
        </w:rPr>
        <w:t>.</w:t>
      </w:r>
      <w:r>
        <w:rPr>
          <w:sz w:val="24"/>
          <w:szCs w:val="24"/>
        </w:rPr>
        <w:t xml:space="preserve"> </w:t>
      </w:r>
      <w:r w:rsidR="004533E1">
        <w:rPr>
          <w:sz w:val="24"/>
          <w:szCs w:val="24"/>
        </w:rPr>
        <w:t>In response to their growing outreach and educational programs,</w:t>
      </w:r>
      <w:r>
        <w:rPr>
          <w:sz w:val="24"/>
          <w:szCs w:val="24"/>
        </w:rPr>
        <w:t xml:space="preserve"> the University Presbyterian Church began fundraising efforts again to build </w:t>
      </w:r>
      <w:r w:rsidR="00794409">
        <w:rPr>
          <w:sz w:val="24"/>
          <w:szCs w:val="24"/>
        </w:rPr>
        <w:t>the</w:t>
      </w:r>
      <w:r>
        <w:rPr>
          <w:sz w:val="24"/>
          <w:szCs w:val="24"/>
        </w:rPr>
        <w:t xml:space="preserve"> educational wing, </w:t>
      </w:r>
      <w:r w:rsidR="004533E1">
        <w:rPr>
          <w:sz w:val="24"/>
          <w:szCs w:val="24"/>
        </w:rPr>
        <w:t xml:space="preserve">which was </w:t>
      </w:r>
      <w:r>
        <w:rPr>
          <w:sz w:val="24"/>
          <w:szCs w:val="24"/>
        </w:rPr>
        <w:t xml:space="preserve">part of the original </w:t>
      </w:r>
      <w:r w:rsidR="004533E1">
        <w:rPr>
          <w:sz w:val="24"/>
          <w:szCs w:val="24"/>
        </w:rPr>
        <w:t xml:space="preserve">vision of </w:t>
      </w:r>
      <w:r>
        <w:rPr>
          <w:sz w:val="24"/>
          <w:szCs w:val="24"/>
        </w:rPr>
        <w:t>the 1927 design</w:t>
      </w:r>
      <w:r w:rsidR="004533E1">
        <w:rPr>
          <w:sz w:val="24"/>
          <w:szCs w:val="24"/>
        </w:rPr>
        <w:t xml:space="preserve"> for “an ideal house for carrying modern, efficient, working church</w:t>
      </w:r>
      <w:r>
        <w:rPr>
          <w:sz w:val="24"/>
          <w:szCs w:val="24"/>
        </w:rPr>
        <w:t>.</w:t>
      </w:r>
      <w:r w:rsidR="004533E1">
        <w:rPr>
          <w:sz w:val="24"/>
          <w:szCs w:val="24"/>
        </w:rPr>
        <w:t>”</w:t>
      </w:r>
      <w:r>
        <w:rPr>
          <w:sz w:val="24"/>
          <w:szCs w:val="24"/>
        </w:rPr>
        <w:t xml:space="preserve"> </w:t>
      </w:r>
      <w:r w:rsidRPr="00D470C5">
        <w:rPr>
          <w:sz w:val="24"/>
          <w:szCs w:val="24"/>
        </w:rPr>
        <w:t xml:space="preserve">An article in the </w:t>
      </w:r>
      <w:r w:rsidRPr="00D470C5">
        <w:rPr>
          <w:i/>
          <w:sz w:val="24"/>
          <w:szCs w:val="24"/>
        </w:rPr>
        <w:t>Courier Express</w:t>
      </w:r>
      <w:r w:rsidRPr="00D470C5">
        <w:rPr>
          <w:sz w:val="24"/>
          <w:szCs w:val="24"/>
        </w:rPr>
        <w:t xml:space="preserve"> on June 6, 1954 described the church’s efforts in raising </w:t>
      </w:r>
      <w:r w:rsidR="006E02AC">
        <w:rPr>
          <w:sz w:val="24"/>
          <w:szCs w:val="24"/>
        </w:rPr>
        <w:t>$150,000</w:t>
      </w:r>
      <w:r w:rsidRPr="00D470C5">
        <w:rPr>
          <w:sz w:val="24"/>
          <w:szCs w:val="24"/>
        </w:rPr>
        <w:t xml:space="preserve"> for a new wing to be added to the Main Street side of the church.</w:t>
      </w:r>
      <w:r w:rsidR="003961E0">
        <w:rPr>
          <w:rStyle w:val="FootnoteReference"/>
          <w:sz w:val="24"/>
          <w:szCs w:val="24"/>
        </w:rPr>
        <w:footnoteReference w:id="28"/>
      </w:r>
      <w:r w:rsidRPr="00D470C5">
        <w:rPr>
          <w:sz w:val="24"/>
          <w:szCs w:val="24"/>
        </w:rPr>
        <w:t xml:space="preserve">  However, an October 1, 1955 article in the </w:t>
      </w:r>
      <w:r w:rsidRPr="00D470C5">
        <w:rPr>
          <w:i/>
          <w:sz w:val="24"/>
          <w:szCs w:val="24"/>
        </w:rPr>
        <w:t>Tonawanda News</w:t>
      </w:r>
      <w:r w:rsidRPr="00D470C5">
        <w:rPr>
          <w:sz w:val="24"/>
          <w:szCs w:val="24"/>
        </w:rPr>
        <w:t xml:space="preserve"> </w:t>
      </w:r>
      <w:r>
        <w:rPr>
          <w:sz w:val="24"/>
          <w:szCs w:val="24"/>
        </w:rPr>
        <w:t>describes the new</w:t>
      </w:r>
      <w:r w:rsidRPr="00D470C5">
        <w:rPr>
          <w:sz w:val="24"/>
          <w:szCs w:val="24"/>
        </w:rPr>
        <w:t xml:space="preserve"> wing under construction cost</w:t>
      </w:r>
      <w:r>
        <w:rPr>
          <w:sz w:val="24"/>
          <w:szCs w:val="24"/>
        </w:rPr>
        <w:t>ing an estimated</w:t>
      </w:r>
      <w:r w:rsidR="00794409">
        <w:rPr>
          <w:sz w:val="24"/>
          <w:szCs w:val="24"/>
        </w:rPr>
        <w:t xml:space="preserve"> </w:t>
      </w:r>
      <w:r w:rsidR="006E02AC">
        <w:rPr>
          <w:sz w:val="24"/>
          <w:szCs w:val="24"/>
        </w:rPr>
        <w:t>$275,000</w:t>
      </w:r>
      <w:r w:rsidRPr="00D470C5">
        <w:rPr>
          <w:sz w:val="24"/>
          <w:szCs w:val="24"/>
        </w:rPr>
        <w:t>.</w:t>
      </w:r>
      <w:r w:rsidR="006725F8">
        <w:rPr>
          <w:rStyle w:val="FootnoteReference"/>
          <w:sz w:val="24"/>
          <w:szCs w:val="24"/>
        </w:rPr>
        <w:footnoteReference w:id="29"/>
      </w:r>
      <w:r>
        <w:rPr>
          <w:sz w:val="24"/>
          <w:szCs w:val="24"/>
        </w:rPr>
        <w:t xml:space="preserve"> </w:t>
      </w:r>
      <w:r w:rsidR="00383D14">
        <w:rPr>
          <w:sz w:val="24"/>
          <w:szCs w:val="24"/>
        </w:rPr>
        <w:t xml:space="preserve">The funding again came from pledges, a </w:t>
      </w:r>
      <w:r w:rsidR="006E02AC">
        <w:rPr>
          <w:sz w:val="24"/>
          <w:szCs w:val="24"/>
        </w:rPr>
        <w:t xml:space="preserve">$126,000 </w:t>
      </w:r>
      <w:r w:rsidR="00383D14">
        <w:rPr>
          <w:sz w:val="24"/>
          <w:szCs w:val="24"/>
        </w:rPr>
        <w:t xml:space="preserve">mortgage and a </w:t>
      </w:r>
      <w:r w:rsidR="006E02AC">
        <w:rPr>
          <w:sz w:val="24"/>
          <w:szCs w:val="24"/>
        </w:rPr>
        <w:t xml:space="preserve">$50,000 </w:t>
      </w:r>
      <w:r w:rsidR="00383D14">
        <w:rPr>
          <w:sz w:val="24"/>
          <w:szCs w:val="24"/>
        </w:rPr>
        <w:t>grant from the Presbytery.</w:t>
      </w:r>
      <w:r w:rsidR="00A775C3">
        <w:rPr>
          <w:rStyle w:val="FootnoteReference"/>
          <w:sz w:val="24"/>
          <w:szCs w:val="24"/>
        </w:rPr>
        <w:footnoteReference w:id="30"/>
      </w:r>
      <w:r w:rsidR="00383D14">
        <w:rPr>
          <w:sz w:val="24"/>
          <w:szCs w:val="24"/>
        </w:rPr>
        <w:t xml:space="preserve"> The estate of Carrie and Harriet Holzwarth </w:t>
      </w:r>
      <w:r w:rsidR="00976C3E">
        <w:rPr>
          <w:sz w:val="24"/>
          <w:szCs w:val="24"/>
        </w:rPr>
        <w:t>bequeathed</w:t>
      </w:r>
      <w:r w:rsidR="00383D14">
        <w:rPr>
          <w:sz w:val="24"/>
          <w:szCs w:val="24"/>
        </w:rPr>
        <w:t xml:space="preserve"> </w:t>
      </w:r>
      <w:r w:rsidR="006E02AC">
        <w:rPr>
          <w:sz w:val="24"/>
          <w:szCs w:val="24"/>
        </w:rPr>
        <w:t>$6,400</w:t>
      </w:r>
      <w:r w:rsidR="00383D14">
        <w:rPr>
          <w:sz w:val="24"/>
          <w:szCs w:val="24"/>
        </w:rPr>
        <w:t xml:space="preserve"> to the campaign to furnish and equip a large meeting space that becam</w:t>
      </w:r>
      <w:r w:rsidR="00794409">
        <w:rPr>
          <w:sz w:val="24"/>
          <w:szCs w:val="24"/>
        </w:rPr>
        <w:t>e known as the “Holzwarth Room.</w:t>
      </w:r>
      <w:r w:rsidR="00383D14">
        <w:rPr>
          <w:sz w:val="24"/>
          <w:szCs w:val="24"/>
        </w:rPr>
        <w:t>”</w:t>
      </w:r>
      <w:r w:rsidR="00A775C3">
        <w:rPr>
          <w:rStyle w:val="FootnoteReference"/>
          <w:sz w:val="24"/>
          <w:szCs w:val="24"/>
        </w:rPr>
        <w:footnoteReference w:id="31"/>
      </w:r>
    </w:p>
    <w:p w:rsidR="00383D14" w:rsidRDefault="00383D14" w:rsidP="00961DA0">
      <w:pPr>
        <w:spacing w:line="276" w:lineRule="auto"/>
        <w:rPr>
          <w:sz w:val="24"/>
          <w:szCs w:val="24"/>
        </w:rPr>
      </w:pPr>
    </w:p>
    <w:p w:rsidR="008C1EA5" w:rsidRDefault="00B976FE" w:rsidP="00961DA0">
      <w:pPr>
        <w:spacing w:line="276" w:lineRule="auto"/>
        <w:rPr>
          <w:sz w:val="24"/>
          <w:szCs w:val="24"/>
        </w:rPr>
      </w:pPr>
      <w:r>
        <w:rPr>
          <w:sz w:val="24"/>
          <w:szCs w:val="24"/>
        </w:rPr>
        <w:t>The Board of Trustees engaged</w:t>
      </w:r>
      <w:r w:rsidR="008C1EA5">
        <w:rPr>
          <w:sz w:val="24"/>
          <w:szCs w:val="24"/>
        </w:rPr>
        <w:t xml:space="preserve"> Fenno, Reynolds &amp; McNeil</w:t>
      </w:r>
      <w:r>
        <w:rPr>
          <w:sz w:val="24"/>
          <w:szCs w:val="24"/>
        </w:rPr>
        <w:t>, architects</w:t>
      </w:r>
      <w:r w:rsidR="008C1EA5">
        <w:rPr>
          <w:sz w:val="24"/>
          <w:szCs w:val="24"/>
        </w:rPr>
        <w:t xml:space="preserve"> who were based in Tonawanda</w:t>
      </w:r>
      <w:r w:rsidR="006E02AC">
        <w:rPr>
          <w:sz w:val="24"/>
          <w:szCs w:val="24"/>
        </w:rPr>
        <w:t>,</w:t>
      </w:r>
      <w:r>
        <w:rPr>
          <w:sz w:val="24"/>
          <w:szCs w:val="24"/>
        </w:rPr>
        <w:t xml:space="preserve"> to design the education wing</w:t>
      </w:r>
      <w:r w:rsidR="008C1EA5">
        <w:rPr>
          <w:sz w:val="24"/>
          <w:szCs w:val="24"/>
        </w:rPr>
        <w:t xml:space="preserve">. The general contractor was Frederick T. Williams, who had worked with his father on the 1927 construction. The plan and elevation were consistent with the </w:t>
      </w:r>
      <w:r w:rsidR="00794409">
        <w:rPr>
          <w:sz w:val="24"/>
          <w:szCs w:val="24"/>
        </w:rPr>
        <w:t xml:space="preserve">1926 </w:t>
      </w:r>
      <w:r w:rsidR="008C1EA5">
        <w:rPr>
          <w:sz w:val="24"/>
          <w:szCs w:val="24"/>
        </w:rPr>
        <w:t xml:space="preserve">conceptual design of North &amp; Shelgren, completing the church’s </w:t>
      </w:r>
      <w:r w:rsidR="00DD455C">
        <w:rPr>
          <w:sz w:val="24"/>
          <w:szCs w:val="24"/>
        </w:rPr>
        <w:t xml:space="preserve">original </w:t>
      </w:r>
      <w:r w:rsidR="008C1EA5">
        <w:rPr>
          <w:sz w:val="24"/>
          <w:szCs w:val="24"/>
        </w:rPr>
        <w:t xml:space="preserve">vision for the site. </w:t>
      </w:r>
    </w:p>
    <w:p w:rsidR="008C1EA5" w:rsidRDefault="008C1EA5" w:rsidP="00961DA0">
      <w:pPr>
        <w:spacing w:line="276" w:lineRule="auto"/>
        <w:rPr>
          <w:sz w:val="24"/>
          <w:szCs w:val="24"/>
        </w:rPr>
      </w:pPr>
    </w:p>
    <w:p w:rsidR="008C1EA5" w:rsidRDefault="008C1EA5" w:rsidP="00961DA0">
      <w:pPr>
        <w:spacing w:line="276" w:lineRule="auto"/>
        <w:rPr>
          <w:sz w:val="24"/>
          <w:szCs w:val="24"/>
        </w:rPr>
      </w:pPr>
      <w:r>
        <w:rPr>
          <w:sz w:val="24"/>
          <w:szCs w:val="24"/>
        </w:rPr>
        <w:t xml:space="preserve">The education wing, as the name </w:t>
      </w:r>
      <w:r w:rsidR="005659DC">
        <w:rPr>
          <w:sz w:val="24"/>
          <w:szCs w:val="24"/>
        </w:rPr>
        <w:t>suggests</w:t>
      </w:r>
      <w:r>
        <w:rPr>
          <w:sz w:val="24"/>
          <w:szCs w:val="24"/>
        </w:rPr>
        <w:t>, featured different sized classrooms and meeting spaces</w:t>
      </w:r>
      <w:r w:rsidR="006E02AC">
        <w:rPr>
          <w:sz w:val="24"/>
          <w:szCs w:val="24"/>
        </w:rPr>
        <w:t xml:space="preserve"> on the first and second floors</w:t>
      </w:r>
      <w:r>
        <w:rPr>
          <w:sz w:val="24"/>
          <w:szCs w:val="24"/>
        </w:rPr>
        <w:t xml:space="preserve"> and a new assembly hall/gymnasium and kitchen at the basement. The classrooms were designed to meet the needs of students from kindergarten through high school</w:t>
      </w:r>
      <w:r w:rsidR="00A775C3">
        <w:rPr>
          <w:sz w:val="24"/>
          <w:szCs w:val="24"/>
        </w:rPr>
        <w:t>,</w:t>
      </w:r>
      <w:r>
        <w:rPr>
          <w:sz w:val="24"/>
          <w:szCs w:val="24"/>
        </w:rPr>
        <w:t xml:space="preserve"> and the meeting spaces to serve the various groups that would use the building</w:t>
      </w:r>
      <w:r w:rsidR="005659DC">
        <w:rPr>
          <w:sz w:val="24"/>
          <w:szCs w:val="24"/>
        </w:rPr>
        <w:t>, including the University Day Care</w:t>
      </w:r>
      <w:r>
        <w:rPr>
          <w:sz w:val="24"/>
          <w:szCs w:val="24"/>
        </w:rPr>
        <w:t xml:space="preserve">. The large kitchen suggests that the outreach programs providing meals to the congregation and community were highly successful. Construction on the </w:t>
      </w:r>
      <w:r w:rsidR="006E02AC">
        <w:rPr>
          <w:sz w:val="24"/>
          <w:szCs w:val="24"/>
        </w:rPr>
        <w:t>$275,000</w:t>
      </w:r>
      <w:r>
        <w:rPr>
          <w:sz w:val="24"/>
          <w:szCs w:val="24"/>
        </w:rPr>
        <w:t xml:space="preserve"> addition began in 1955 and was completed the following year.</w:t>
      </w:r>
    </w:p>
    <w:p w:rsidR="008C1EA5" w:rsidRDefault="008C1EA5" w:rsidP="00961DA0">
      <w:pPr>
        <w:spacing w:line="276" w:lineRule="auto"/>
        <w:rPr>
          <w:sz w:val="24"/>
          <w:szCs w:val="24"/>
        </w:rPr>
      </w:pPr>
    </w:p>
    <w:p w:rsidR="008C1EA5" w:rsidRPr="00473131" w:rsidRDefault="008C1EA5" w:rsidP="00961DA0">
      <w:pPr>
        <w:spacing w:line="276" w:lineRule="auto"/>
        <w:rPr>
          <w:sz w:val="24"/>
          <w:szCs w:val="24"/>
        </w:rPr>
      </w:pPr>
      <w:r>
        <w:rPr>
          <w:sz w:val="24"/>
          <w:szCs w:val="24"/>
        </w:rPr>
        <w:t xml:space="preserve">Fenno, Reynolds &amp; McNeil’s detailing defines the wing as a later addition. </w:t>
      </w:r>
      <w:r w:rsidR="005659DC">
        <w:rPr>
          <w:sz w:val="24"/>
          <w:szCs w:val="24"/>
        </w:rPr>
        <w:t xml:space="preserve">A 1926 rendering by North </w:t>
      </w:r>
      <w:r w:rsidR="00794409">
        <w:rPr>
          <w:sz w:val="24"/>
          <w:szCs w:val="24"/>
        </w:rPr>
        <w:t xml:space="preserve">&amp; </w:t>
      </w:r>
      <w:r w:rsidR="00A775C3">
        <w:rPr>
          <w:sz w:val="24"/>
          <w:szCs w:val="24"/>
        </w:rPr>
        <w:t>Shelgren focused</w:t>
      </w:r>
      <w:r w:rsidR="00A72CC6">
        <w:rPr>
          <w:sz w:val="24"/>
          <w:szCs w:val="24"/>
        </w:rPr>
        <w:t xml:space="preserve"> on the education wing elevation. The fenestration retains a consistent rhythm along the façade, with </w:t>
      </w:r>
      <w:r w:rsidR="006E02AC">
        <w:rPr>
          <w:sz w:val="24"/>
          <w:szCs w:val="24"/>
        </w:rPr>
        <w:t>cl</w:t>
      </w:r>
      <w:r w:rsidR="00A72CC6">
        <w:rPr>
          <w:sz w:val="24"/>
          <w:szCs w:val="24"/>
        </w:rPr>
        <w:t xml:space="preserve">assically detailed entrances to the east and west and sash windows with a </w:t>
      </w:r>
      <w:r w:rsidR="006E02AC">
        <w:rPr>
          <w:sz w:val="24"/>
          <w:szCs w:val="24"/>
        </w:rPr>
        <w:t>classical e</w:t>
      </w:r>
      <w:r w:rsidR="00A72CC6">
        <w:rPr>
          <w:sz w:val="24"/>
          <w:szCs w:val="24"/>
        </w:rPr>
        <w:t xml:space="preserve">ntablature at the head. Fenno, Reynolds &amp; McNeil’s exterior maintains the </w:t>
      </w:r>
      <w:r w:rsidR="006E02AC">
        <w:rPr>
          <w:sz w:val="24"/>
          <w:szCs w:val="24"/>
        </w:rPr>
        <w:t>cla</w:t>
      </w:r>
      <w:r w:rsidR="00A72CC6">
        <w:rPr>
          <w:sz w:val="24"/>
          <w:szCs w:val="24"/>
        </w:rPr>
        <w:t>ssical c</w:t>
      </w:r>
      <w:r w:rsidR="00794409">
        <w:rPr>
          <w:sz w:val="24"/>
          <w:szCs w:val="24"/>
        </w:rPr>
        <w:t>ornice at the parapet and belt</w:t>
      </w:r>
      <w:r w:rsidR="00A72CC6">
        <w:rPr>
          <w:sz w:val="24"/>
          <w:szCs w:val="24"/>
        </w:rPr>
        <w:t>course between the basement and first floor</w:t>
      </w:r>
      <w:r w:rsidR="006E02AC">
        <w:rPr>
          <w:sz w:val="24"/>
          <w:szCs w:val="24"/>
        </w:rPr>
        <w:t>;</w:t>
      </w:r>
      <w:r w:rsidR="00A72CC6">
        <w:rPr>
          <w:sz w:val="24"/>
          <w:szCs w:val="24"/>
        </w:rPr>
        <w:t xml:space="preserve"> however, casement windows and large expanses of open window bays indicate a later period of construction</w:t>
      </w:r>
      <w:r w:rsidR="00B976FE">
        <w:rPr>
          <w:sz w:val="24"/>
          <w:szCs w:val="24"/>
        </w:rPr>
        <w:t xml:space="preserve"> and structural system,</w:t>
      </w:r>
      <w:r w:rsidR="00A72CC6">
        <w:rPr>
          <w:sz w:val="24"/>
          <w:szCs w:val="24"/>
        </w:rPr>
        <w:t xml:space="preserve"> despite a consistency with the overall conceptual design. On the interior there are no </w:t>
      </w:r>
      <w:r w:rsidR="006E02AC">
        <w:rPr>
          <w:sz w:val="24"/>
          <w:szCs w:val="24"/>
        </w:rPr>
        <w:t xml:space="preserve">classical references </w:t>
      </w:r>
      <w:r w:rsidR="00A72CC6">
        <w:rPr>
          <w:sz w:val="24"/>
          <w:szCs w:val="24"/>
        </w:rPr>
        <w:t xml:space="preserve">or detailing. </w:t>
      </w:r>
      <w:r>
        <w:rPr>
          <w:sz w:val="24"/>
          <w:szCs w:val="24"/>
        </w:rPr>
        <w:t xml:space="preserve">Whereas the sanctuary wing had hemlock floors, yellow pine baseboards and trim, and plaster ceilings and walls, the addition features vinyl floor tiles, rubber baseboards and acoustical tile ceilings. </w:t>
      </w:r>
      <w:r w:rsidR="00A72CC6">
        <w:rPr>
          <w:sz w:val="24"/>
          <w:szCs w:val="24"/>
        </w:rPr>
        <w:t>The design was functional and met the growing educational and outreach ministries of the church.</w:t>
      </w:r>
    </w:p>
    <w:p w:rsidR="008C1EA5" w:rsidRDefault="008C1EA5" w:rsidP="00961DA0">
      <w:pPr>
        <w:spacing w:line="276" w:lineRule="auto"/>
        <w:rPr>
          <w:sz w:val="24"/>
          <w:szCs w:val="24"/>
        </w:rPr>
      </w:pPr>
    </w:p>
    <w:p w:rsidR="00911E5A" w:rsidRPr="00911E5A" w:rsidRDefault="00B976FE" w:rsidP="00961DA0">
      <w:pPr>
        <w:spacing w:line="276" w:lineRule="auto"/>
        <w:rPr>
          <w:sz w:val="24"/>
          <w:szCs w:val="24"/>
        </w:rPr>
      </w:pPr>
      <w:r>
        <w:rPr>
          <w:sz w:val="24"/>
          <w:szCs w:val="24"/>
        </w:rPr>
        <w:t xml:space="preserve">When Reverend Reid retired in 1959 the congregation had grown to nearly </w:t>
      </w:r>
      <w:r w:rsidR="006E02AC">
        <w:rPr>
          <w:sz w:val="24"/>
          <w:szCs w:val="24"/>
        </w:rPr>
        <w:t xml:space="preserve">1,000 </w:t>
      </w:r>
      <w:r>
        <w:rPr>
          <w:sz w:val="24"/>
          <w:szCs w:val="24"/>
        </w:rPr>
        <w:t xml:space="preserve">members, with </w:t>
      </w:r>
      <w:r w:rsidR="006E02AC">
        <w:rPr>
          <w:sz w:val="24"/>
          <w:szCs w:val="24"/>
        </w:rPr>
        <w:t>475</w:t>
      </w:r>
      <w:r>
        <w:rPr>
          <w:sz w:val="24"/>
          <w:szCs w:val="24"/>
        </w:rPr>
        <w:t xml:space="preserve"> students enrolled in Sunday School. </w:t>
      </w:r>
      <w:r w:rsidR="00911E5A" w:rsidRPr="00911E5A">
        <w:rPr>
          <w:sz w:val="24"/>
          <w:szCs w:val="24"/>
        </w:rPr>
        <w:t xml:space="preserve">Church membership </w:t>
      </w:r>
      <w:r w:rsidR="00C23AF2">
        <w:rPr>
          <w:sz w:val="24"/>
          <w:szCs w:val="24"/>
        </w:rPr>
        <w:t>peaked at</w:t>
      </w:r>
      <w:r w:rsidR="00911E5A" w:rsidRPr="00911E5A">
        <w:rPr>
          <w:sz w:val="24"/>
          <w:szCs w:val="24"/>
        </w:rPr>
        <w:t xml:space="preserve"> over </w:t>
      </w:r>
      <w:r w:rsidR="00121453">
        <w:rPr>
          <w:sz w:val="24"/>
          <w:szCs w:val="24"/>
        </w:rPr>
        <w:t>1,000</w:t>
      </w:r>
      <w:r w:rsidR="00911E5A" w:rsidRPr="00911E5A">
        <w:rPr>
          <w:sz w:val="24"/>
          <w:szCs w:val="24"/>
        </w:rPr>
        <w:t xml:space="preserve"> members in 1965 and represented one of the largest Presbyterian congregations in Western New York.</w:t>
      </w:r>
      <w:r w:rsidR="00911E5A" w:rsidRPr="00911E5A">
        <w:rPr>
          <w:rStyle w:val="FootnoteReference"/>
          <w:sz w:val="24"/>
          <w:szCs w:val="24"/>
        </w:rPr>
        <w:footnoteReference w:id="32"/>
      </w:r>
      <w:r w:rsidR="00911E5A" w:rsidRPr="00911E5A">
        <w:rPr>
          <w:sz w:val="24"/>
          <w:szCs w:val="24"/>
        </w:rPr>
        <w:t xml:space="preserve"> </w:t>
      </w:r>
      <w:r w:rsidR="004F0BA4">
        <w:rPr>
          <w:sz w:val="24"/>
          <w:szCs w:val="24"/>
        </w:rPr>
        <w:t>The church was thriving. In addition to the educational mission</w:t>
      </w:r>
      <w:r w:rsidR="00121453">
        <w:rPr>
          <w:sz w:val="24"/>
          <w:szCs w:val="24"/>
        </w:rPr>
        <w:t>,</w:t>
      </w:r>
      <w:r w:rsidR="004F0BA4">
        <w:rPr>
          <w:sz w:val="24"/>
          <w:szCs w:val="24"/>
        </w:rPr>
        <w:t xml:space="preserve"> the church had a number of social groups </w:t>
      </w:r>
      <w:r w:rsidR="00734A3A">
        <w:rPr>
          <w:sz w:val="24"/>
          <w:szCs w:val="24"/>
        </w:rPr>
        <w:t xml:space="preserve">and outreach programs. </w:t>
      </w:r>
      <w:r w:rsidR="00267D10">
        <w:rPr>
          <w:sz w:val="24"/>
          <w:szCs w:val="24"/>
        </w:rPr>
        <w:t xml:space="preserve">Membership </w:t>
      </w:r>
      <w:r>
        <w:rPr>
          <w:sz w:val="24"/>
          <w:szCs w:val="24"/>
        </w:rPr>
        <w:t>began</w:t>
      </w:r>
      <w:r w:rsidR="00267D10">
        <w:rPr>
          <w:sz w:val="24"/>
          <w:szCs w:val="24"/>
        </w:rPr>
        <w:t xml:space="preserve"> to decline in the late 1960s, with </w:t>
      </w:r>
      <w:r w:rsidR="00121453">
        <w:rPr>
          <w:sz w:val="24"/>
          <w:szCs w:val="24"/>
        </w:rPr>
        <w:t>891</w:t>
      </w:r>
      <w:r w:rsidR="00267D10">
        <w:rPr>
          <w:sz w:val="24"/>
          <w:szCs w:val="24"/>
        </w:rPr>
        <w:t xml:space="preserve"> members and </w:t>
      </w:r>
      <w:r w:rsidR="00121453">
        <w:rPr>
          <w:sz w:val="24"/>
          <w:szCs w:val="24"/>
        </w:rPr>
        <w:t>215</w:t>
      </w:r>
      <w:r w:rsidR="00267D10">
        <w:rPr>
          <w:sz w:val="24"/>
          <w:szCs w:val="24"/>
        </w:rPr>
        <w:t xml:space="preserve"> students enrolled in Sunday School. </w:t>
      </w:r>
      <w:r w:rsidR="004F0BA4">
        <w:rPr>
          <w:sz w:val="24"/>
          <w:szCs w:val="24"/>
        </w:rPr>
        <w:t>B</w:t>
      </w:r>
      <w:r w:rsidR="00911E5A" w:rsidRPr="00911E5A">
        <w:rPr>
          <w:sz w:val="24"/>
          <w:szCs w:val="24"/>
        </w:rPr>
        <w:t xml:space="preserve">y </w:t>
      </w:r>
      <w:r w:rsidR="00911E5A">
        <w:rPr>
          <w:sz w:val="24"/>
          <w:szCs w:val="24"/>
        </w:rPr>
        <w:t>the mid-1970s</w:t>
      </w:r>
      <w:r w:rsidR="00911E5A" w:rsidRPr="00911E5A">
        <w:rPr>
          <w:sz w:val="24"/>
          <w:szCs w:val="24"/>
        </w:rPr>
        <w:t xml:space="preserve"> membership </w:t>
      </w:r>
      <w:r w:rsidR="00911E5A">
        <w:rPr>
          <w:sz w:val="24"/>
          <w:szCs w:val="24"/>
        </w:rPr>
        <w:t>had declined significantly</w:t>
      </w:r>
      <w:r w:rsidR="00911E5A" w:rsidRPr="00911E5A">
        <w:rPr>
          <w:sz w:val="24"/>
          <w:szCs w:val="24"/>
        </w:rPr>
        <w:t xml:space="preserve">, with less than </w:t>
      </w:r>
      <w:r w:rsidR="00121453">
        <w:rPr>
          <w:sz w:val="24"/>
          <w:szCs w:val="24"/>
        </w:rPr>
        <w:t>500</w:t>
      </w:r>
      <w:r w:rsidR="00911E5A" w:rsidRPr="00911E5A">
        <w:rPr>
          <w:sz w:val="24"/>
          <w:szCs w:val="24"/>
        </w:rPr>
        <w:t xml:space="preserve"> members. </w:t>
      </w:r>
      <w:r w:rsidR="004F0BA4">
        <w:rPr>
          <w:sz w:val="24"/>
          <w:szCs w:val="24"/>
        </w:rPr>
        <w:t xml:space="preserve"> </w:t>
      </w:r>
      <w:r w:rsidR="00734A3A">
        <w:rPr>
          <w:sz w:val="24"/>
          <w:szCs w:val="24"/>
        </w:rPr>
        <w:t xml:space="preserve">The suburbs had expanded further north, and there were more churches to compete for members and children. </w:t>
      </w:r>
      <w:r w:rsidR="00911E5A" w:rsidRPr="00911E5A">
        <w:rPr>
          <w:sz w:val="24"/>
          <w:szCs w:val="24"/>
        </w:rPr>
        <w:t xml:space="preserve">An August 3, 1978 </w:t>
      </w:r>
      <w:r w:rsidR="00911E5A" w:rsidRPr="00911E5A">
        <w:rPr>
          <w:i/>
          <w:sz w:val="24"/>
          <w:szCs w:val="24"/>
        </w:rPr>
        <w:t>Buffalo Evening News</w:t>
      </w:r>
      <w:r w:rsidR="00911E5A" w:rsidRPr="00911E5A">
        <w:rPr>
          <w:sz w:val="24"/>
          <w:szCs w:val="24"/>
        </w:rPr>
        <w:t xml:space="preserve"> article described the rezoning variance sought by and granted to the University Presbyterian Church </w:t>
      </w:r>
      <w:r w:rsidR="004F0BA4">
        <w:rPr>
          <w:sz w:val="24"/>
          <w:szCs w:val="24"/>
        </w:rPr>
        <w:t xml:space="preserve">allowing </w:t>
      </w:r>
      <w:r w:rsidR="00121453">
        <w:rPr>
          <w:sz w:val="24"/>
          <w:szCs w:val="24"/>
        </w:rPr>
        <w:t>it</w:t>
      </w:r>
      <w:r w:rsidR="00911E5A" w:rsidRPr="00911E5A">
        <w:rPr>
          <w:sz w:val="24"/>
          <w:szCs w:val="24"/>
        </w:rPr>
        <w:t xml:space="preserve"> to rent third floor space in the building to Child and Adolescent Psychiatric Clinic, Inc.</w:t>
      </w:r>
      <w:r w:rsidR="00CA5484">
        <w:rPr>
          <w:rStyle w:val="FootnoteReference"/>
          <w:sz w:val="24"/>
          <w:szCs w:val="24"/>
        </w:rPr>
        <w:footnoteReference w:id="33"/>
      </w:r>
      <w:r w:rsidR="00911E5A" w:rsidRPr="00911E5A">
        <w:rPr>
          <w:sz w:val="24"/>
          <w:szCs w:val="24"/>
        </w:rPr>
        <w:t xml:space="preserve">  “Nearby residents opposed the variance, expressing concern that adolescents coming into the neighborhood for counseling will cause disturbances</w:t>
      </w:r>
      <w:r w:rsidR="00911E5A">
        <w:rPr>
          <w:sz w:val="24"/>
          <w:szCs w:val="24"/>
        </w:rPr>
        <w:t>.</w:t>
      </w:r>
      <w:r w:rsidR="00911E5A" w:rsidRPr="00911E5A">
        <w:rPr>
          <w:sz w:val="24"/>
          <w:szCs w:val="24"/>
        </w:rPr>
        <w:t>”</w:t>
      </w:r>
      <w:r w:rsidR="00911E5A" w:rsidRPr="00911E5A">
        <w:rPr>
          <w:rStyle w:val="FootnoteReference"/>
          <w:sz w:val="24"/>
          <w:szCs w:val="24"/>
        </w:rPr>
        <w:footnoteReference w:id="34"/>
      </w:r>
      <w:r w:rsidR="00911E5A">
        <w:rPr>
          <w:sz w:val="24"/>
          <w:szCs w:val="24"/>
        </w:rPr>
        <w:t xml:space="preserve"> The classroom</w:t>
      </w:r>
      <w:r w:rsidR="0049528E">
        <w:rPr>
          <w:sz w:val="24"/>
          <w:szCs w:val="24"/>
        </w:rPr>
        <w:t xml:space="preserve">s </w:t>
      </w:r>
      <w:r w:rsidR="004F0BA4">
        <w:rPr>
          <w:sz w:val="24"/>
          <w:szCs w:val="24"/>
        </w:rPr>
        <w:t xml:space="preserve">and meeting spaces </w:t>
      </w:r>
      <w:r w:rsidR="00911E5A">
        <w:rPr>
          <w:sz w:val="24"/>
          <w:szCs w:val="24"/>
        </w:rPr>
        <w:t xml:space="preserve">that had been constructed </w:t>
      </w:r>
      <w:r w:rsidR="004F0BA4">
        <w:rPr>
          <w:sz w:val="24"/>
          <w:szCs w:val="24"/>
        </w:rPr>
        <w:t>twenty</w:t>
      </w:r>
      <w:r w:rsidR="00911E5A">
        <w:rPr>
          <w:sz w:val="24"/>
          <w:szCs w:val="24"/>
        </w:rPr>
        <w:t xml:space="preserve"> years previous no longer had the students or congregation to fill the space. </w:t>
      </w:r>
    </w:p>
    <w:p w:rsidR="00D470C5" w:rsidRDefault="00D470C5" w:rsidP="00961DA0">
      <w:pPr>
        <w:spacing w:line="276" w:lineRule="auto"/>
        <w:jc w:val="both"/>
        <w:rPr>
          <w:sz w:val="24"/>
          <w:szCs w:val="24"/>
        </w:rPr>
      </w:pPr>
    </w:p>
    <w:p w:rsidR="008C1EA5" w:rsidRPr="008C1EA5" w:rsidRDefault="008C1EA5" w:rsidP="00961DA0">
      <w:pPr>
        <w:spacing w:line="276" w:lineRule="auto"/>
        <w:rPr>
          <w:i/>
          <w:sz w:val="24"/>
          <w:szCs w:val="24"/>
          <w:u w:val="single"/>
        </w:rPr>
      </w:pPr>
      <w:r w:rsidRPr="008C1EA5">
        <w:rPr>
          <w:i/>
          <w:sz w:val="24"/>
          <w:szCs w:val="24"/>
          <w:u w:val="single"/>
        </w:rPr>
        <w:t>Elevator Addition (1989)</w:t>
      </w:r>
    </w:p>
    <w:p w:rsidR="008C1EA5" w:rsidRDefault="008C1EA5" w:rsidP="00961DA0">
      <w:pPr>
        <w:spacing w:line="276" w:lineRule="auto"/>
        <w:rPr>
          <w:b/>
          <w:sz w:val="24"/>
          <w:szCs w:val="24"/>
          <w:u w:val="single"/>
        </w:rPr>
      </w:pPr>
    </w:p>
    <w:p w:rsidR="008C1EA5" w:rsidRPr="001932B8" w:rsidRDefault="008C1EA5" w:rsidP="00961DA0">
      <w:pPr>
        <w:spacing w:line="276" w:lineRule="auto"/>
        <w:rPr>
          <w:sz w:val="24"/>
          <w:szCs w:val="24"/>
        </w:rPr>
      </w:pPr>
      <w:r>
        <w:rPr>
          <w:sz w:val="24"/>
          <w:szCs w:val="24"/>
        </w:rPr>
        <w:t>In 1989 a small elevator addition was built along the north side of the building, designed by John Shaflucas Architects to allow for greater accessibility</w:t>
      </w:r>
      <w:r w:rsidR="00A72CC6">
        <w:rPr>
          <w:sz w:val="24"/>
          <w:szCs w:val="24"/>
        </w:rPr>
        <w:t xml:space="preserve"> to the upper floors</w:t>
      </w:r>
      <w:r>
        <w:rPr>
          <w:sz w:val="24"/>
          <w:szCs w:val="24"/>
        </w:rPr>
        <w:t>. The addition is not readily visible from either Main Street or Niagara Falls Boulevard.</w:t>
      </w:r>
    </w:p>
    <w:p w:rsidR="00B976FE" w:rsidRDefault="00B976FE" w:rsidP="00961DA0">
      <w:pPr>
        <w:spacing w:line="276" w:lineRule="auto"/>
        <w:jc w:val="both"/>
        <w:rPr>
          <w:b/>
          <w:sz w:val="24"/>
          <w:szCs w:val="24"/>
          <w:u w:val="single"/>
        </w:rPr>
      </w:pPr>
    </w:p>
    <w:p w:rsidR="006D6987" w:rsidRPr="008C1EA5" w:rsidRDefault="008C1EA5" w:rsidP="00961DA0">
      <w:pPr>
        <w:spacing w:line="276" w:lineRule="auto"/>
        <w:jc w:val="both"/>
        <w:rPr>
          <w:b/>
          <w:sz w:val="24"/>
          <w:szCs w:val="24"/>
          <w:u w:val="single"/>
        </w:rPr>
      </w:pPr>
      <w:r>
        <w:rPr>
          <w:b/>
          <w:sz w:val="24"/>
          <w:szCs w:val="24"/>
          <w:u w:val="single"/>
        </w:rPr>
        <w:t xml:space="preserve">Church Ministry &amp; </w:t>
      </w:r>
      <w:r w:rsidR="006D6987" w:rsidRPr="008C1EA5">
        <w:rPr>
          <w:b/>
          <w:sz w:val="24"/>
          <w:szCs w:val="24"/>
          <w:u w:val="single"/>
        </w:rPr>
        <w:t>Outreach</w:t>
      </w:r>
    </w:p>
    <w:p w:rsidR="00A5650A" w:rsidRDefault="00A5650A" w:rsidP="00961DA0">
      <w:pPr>
        <w:spacing w:line="276" w:lineRule="auto"/>
        <w:jc w:val="both"/>
        <w:rPr>
          <w:sz w:val="24"/>
          <w:szCs w:val="24"/>
        </w:rPr>
      </w:pPr>
    </w:p>
    <w:p w:rsidR="008C1EA5" w:rsidRDefault="008C1EA5" w:rsidP="00961DA0">
      <w:pPr>
        <w:spacing w:line="276" w:lineRule="auto"/>
        <w:rPr>
          <w:sz w:val="24"/>
          <w:szCs w:val="24"/>
        </w:rPr>
      </w:pPr>
      <w:r>
        <w:rPr>
          <w:sz w:val="24"/>
          <w:szCs w:val="24"/>
        </w:rPr>
        <w:t>The church’s ministry</w:t>
      </w:r>
      <w:r w:rsidR="00BC3736">
        <w:rPr>
          <w:sz w:val="24"/>
          <w:szCs w:val="24"/>
        </w:rPr>
        <w:t>, since its beginning as a small frame building at the corner of Niagara Falls Boulevard and Main Street</w:t>
      </w:r>
      <w:r w:rsidR="00474369">
        <w:rPr>
          <w:sz w:val="24"/>
          <w:szCs w:val="24"/>
        </w:rPr>
        <w:t>,</w:t>
      </w:r>
      <w:r>
        <w:rPr>
          <w:sz w:val="24"/>
          <w:szCs w:val="24"/>
        </w:rPr>
        <w:t xml:space="preserve"> was “to be a spiritual home for a growing neighborhood and it would serve its neighbors.” </w:t>
      </w:r>
      <w:r w:rsidR="00BC3736">
        <w:rPr>
          <w:sz w:val="24"/>
          <w:szCs w:val="24"/>
        </w:rPr>
        <w:t xml:space="preserve">The ministry and mission remained strong. </w:t>
      </w:r>
      <w:r w:rsidRPr="00160167">
        <w:rPr>
          <w:sz w:val="24"/>
          <w:szCs w:val="24"/>
        </w:rPr>
        <w:t xml:space="preserve">A February 3, 1928 </w:t>
      </w:r>
      <w:r w:rsidRPr="00160167">
        <w:rPr>
          <w:i/>
          <w:sz w:val="24"/>
          <w:szCs w:val="24"/>
        </w:rPr>
        <w:t>Courier Express</w:t>
      </w:r>
      <w:r w:rsidRPr="00160167">
        <w:rPr>
          <w:sz w:val="24"/>
          <w:szCs w:val="24"/>
        </w:rPr>
        <w:t xml:space="preserve"> article described the intentions of the church to serve the needs of the surrounding communit</w:t>
      </w:r>
      <w:r w:rsidR="00474369">
        <w:rPr>
          <w:sz w:val="24"/>
          <w:szCs w:val="24"/>
        </w:rPr>
        <w:t xml:space="preserve">y, regardless of denomination. </w:t>
      </w:r>
      <w:r w:rsidRPr="00160167">
        <w:rPr>
          <w:sz w:val="24"/>
          <w:szCs w:val="24"/>
        </w:rPr>
        <w:t>“The all-embracing character of its membership is shown by the fact that three of its nine trustees are Lutherans and their chairman is a former Baptist.  The new church is intended primarily to serve the needs of the students of the University of Buffalo.”</w:t>
      </w:r>
      <w:r w:rsidRPr="00160167">
        <w:rPr>
          <w:rStyle w:val="FootnoteReference"/>
          <w:sz w:val="24"/>
          <w:szCs w:val="24"/>
        </w:rPr>
        <w:footnoteReference w:id="35"/>
      </w:r>
      <w:r w:rsidRPr="00160167">
        <w:rPr>
          <w:sz w:val="24"/>
          <w:szCs w:val="24"/>
        </w:rPr>
        <w:t xml:space="preserve"> </w:t>
      </w:r>
      <w:r w:rsidRPr="000D35DA">
        <w:rPr>
          <w:sz w:val="24"/>
          <w:szCs w:val="24"/>
        </w:rPr>
        <w:t xml:space="preserve">In newspaper articles </w:t>
      </w:r>
      <w:r>
        <w:rPr>
          <w:sz w:val="24"/>
          <w:szCs w:val="24"/>
        </w:rPr>
        <w:t>concerning</w:t>
      </w:r>
      <w:r w:rsidR="00BC3736">
        <w:rPr>
          <w:sz w:val="24"/>
          <w:szCs w:val="24"/>
        </w:rPr>
        <w:t xml:space="preserve"> the 1926</w:t>
      </w:r>
      <w:r w:rsidRPr="000D35DA">
        <w:rPr>
          <w:sz w:val="24"/>
          <w:szCs w:val="24"/>
        </w:rPr>
        <w:t xml:space="preserve"> ground bre</w:t>
      </w:r>
      <w:r>
        <w:rPr>
          <w:sz w:val="24"/>
          <w:szCs w:val="24"/>
        </w:rPr>
        <w:t xml:space="preserve">aking for the new building, </w:t>
      </w:r>
      <w:r w:rsidR="004B0858">
        <w:rPr>
          <w:sz w:val="24"/>
          <w:szCs w:val="24"/>
        </w:rPr>
        <w:t xml:space="preserve">the </w:t>
      </w:r>
      <w:r w:rsidRPr="000D35DA">
        <w:rPr>
          <w:sz w:val="24"/>
          <w:szCs w:val="24"/>
        </w:rPr>
        <w:t xml:space="preserve">Reverend </w:t>
      </w:r>
      <w:r>
        <w:rPr>
          <w:sz w:val="24"/>
          <w:szCs w:val="24"/>
        </w:rPr>
        <w:t>Reid</w:t>
      </w:r>
      <w:r w:rsidRPr="000D35DA">
        <w:rPr>
          <w:sz w:val="24"/>
          <w:szCs w:val="24"/>
        </w:rPr>
        <w:t xml:space="preserve"> </w:t>
      </w:r>
      <w:r w:rsidR="00BC3736">
        <w:rPr>
          <w:sz w:val="24"/>
          <w:szCs w:val="24"/>
        </w:rPr>
        <w:t xml:space="preserve">reinforced this mission, </w:t>
      </w:r>
      <w:r w:rsidRPr="000D35DA">
        <w:rPr>
          <w:sz w:val="24"/>
          <w:szCs w:val="24"/>
        </w:rPr>
        <w:t>explain</w:t>
      </w:r>
      <w:r w:rsidR="00BC3736">
        <w:rPr>
          <w:sz w:val="24"/>
          <w:szCs w:val="24"/>
        </w:rPr>
        <w:t>ing</w:t>
      </w:r>
      <w:r w:rsidRPr="000D35DA">
        <w:rPr>
          <w:sz w:val="24"/>
          <w:szCs w:val="24"/>
        </w:rPr>
        <w:t xml:space="preserve"> that the church was designed to meet the needs of the nearby university students.</w:t>
      </w:r>
      <w:r w:rsidRPr="000D35DA">
        <w:rPr>
          <w:rStyle w:val="FootnoteReference"/>
          <w:sz w:val="24"/>
          <w:szCs w:val="24"/>
        </w:rPr>
        <w:footnoteReference w:id="36"/>
      </w:r>
    </w:p>
    <w:p w:rsidR="00BC3736" w:rsidRDefault="00BC3736" w:rsidP="00961DA0">
      <w:pPr>
        <w:spacing w:line="276" w:lineRule="auto"/>
        <w:rPr>
          <w:sz w:val="24"/>
          <w:szCs w:val="24"/>
        </w:rPr>
      </w:pPr>
    </w:p>
    <w:p w:rsidR="00A5650A" w:rsidRPr="000D35DA" w:rsidRDefault="00A5650A" w:rsidP="00961DA0">
      <w:pPr>
        <w:spacing w:line="276" w:lineRule="auto"/>
        <w:rPr>
          <w:sz w:val="24"/>
          <w:szCs w:val="24"/>
        </w:rPr>
      </w:pPr>
      <w:r>
        <w:rPr>
          <w:sz w:val="24"/>
          <w:szCs w:val="24"/>
        </w:rPr>
        <w:t xml:space="preserve">The ministry and outreach to the University of Buffalo students began </w:t>
      </w:r>
      <w:r w:rsidR="00BC3736">
        <w:rPr>
          <w:sz w:val="24"/>
          <w:szCs w:val="24"/>
        </w:rPr>
        <w:t xml:space="preserve">as soon as the small frame church was constructed. </w:t>
      </w:r>
      <w:r w:rsidRPr="000D35DA">
        <w:rPr>
          <w:sz w:val="24"/>
          <w:szCs w:val="24"/>
        </w:rPr>
        <w:t xml:space="preserve">In </w:t>
      </w:r>
      <w:r>
        <w:rPr>
          <w:sz w:val="24"/>
          <w:szCs w:val="24"/>
        </w:rPr>
        <w:t xml:space="preserve">1922 </w:t>
      </w:r>
      <w:r w:rsidRPr="000D35DA">
        <w:rPr>
          <w:sz w:val="24"/>
          <w:szCs w:val="24"/>
        </w:rPr>
        <w:t>the church was reaching out to university students</w:t>
      </w:r>
      <w:r w:rsidR="004B0858">
        <w:rPr>
          <w:sz w:val="24"/>
          <w:szCs w:val="24"/>
        </w:rPr>
        <w:t>,</w:t>
      </w:r>
      <w:r w:rsidRPr="000D35DA">
        <w:rPr>
          <w:sz w:val="24"/>
          <w:szCs w:val="24"/>
        </w:rPr>
        <w:t xml:space="preserve"> </w:t>
      </w:r>
      <w:r w:rsidR="00BC3736">
        <w:rPr>
          <w:sz w:val="24"/>
          <w:szCs w:val="24"/>
        </w:rPr>
        <w:t>helping</w:t>
      </w:r>
      <w:r w:rsidRPr="000D35DA">
        <w:rPr>
          <w:sz w:val="24"/>
          <w:szCs w:val="24"/>
        </w:rPr>
        <w:t xml:space="preserve"> them find room and board in the neighborhood.  </w:t>
      </w:r>
      <w:r w:rsidR="00564EF0">
        <w:rPr>
          <w:sz w:val="24"/>
          <w:szCs w:val="24"/>
        </w:rPr>
        <w:t xml:space="preserve">This “accommodation” service matched members of the church with students who needed a place to live. </w:t>
      </w:r>
      <w:r w:rsidR="00BC3736">
        <w:rPr>
          <w:sz w:val="24"/>
          <w:szCs w:val="24"/>
        </w:rPr>
        <w:t>The church bulletin from September, 1922 notes that “Mr. Arthur G. Ridenour, who is preparing a list of ho</w:t>
      </w:r>
      <w:r w:rsidR="00474369">
        <w:rPr>
          <w:sz w:val="24"/>
          <w:szCs w:val="24"/>
        </w:rPr>
        <w:t>m</w:t>
      </w:r>
      <w:r w:rsidR="00BC3736">
        <w:rPr>
          <w:sz w:val="24"/>
          <w:szCs w:val="24"/>
        </w:rPr>
        <w:t>es where University students may be accommodated for board or room, would like the names of any of our people who will render the students this service.”</w:t>
      </w:r>
      <w:r w:rsidR="00BC3736">
        <w:rPr>
          <w:rStyle w:val="FootnoteReference"/>
          <w:sz w:val="24"/>
          <w:szCs w:val="24"/>
        </w:rPr>
        <w:footnoteReference w:id="37"/>
      </w:r>
      <w:r w:rsidR="00BC3736">
        <w:rPr>
          <w:sz w:val="24"/>
          <w:szCs w:val="24"/>
        </w:rPr>
        <w:t xml:space="preserve"> </w:t>
      </w:r>
      <w:r w:rsidR="00953C77">
        <w:rPr>
          <w:sz w:val="24"/>
          <w:szCs w:val="24"/>
        </w:rPr>
        <w:t xml:space="preserve">The church </w:t>
      </w:r>
      <w:r w:rsidR="00F61764">
        <w:rPr>
          <w:sz w:val="24"/>
          <w:szCs w:val="24"/>
        </w:rPr>
        <w:t xml:space="preserve">also </w:t>
      </w:r>
      <w:r w:rsidR="00953C77">
        <w:rPr>
          <w:sz w:val="24"/>
          <w:szCs w:val="24"/>
        </w:rPr>
        <w:t xml:space="preserve">responded to the needs of the students </w:t>
      </w:r>
      <w:r w:rsidR="00F61764">
        <w:rPr>
          <w:sz w:val="24"/>
          <w:szCs w:val="24"/>
        </w:rPr>
        <w:t>where</w:t>
      </w:r>
      <w:r w:rsidR="00953C77">
        <w:rPr>
          <w:sz w:val="24"/>
          <w:szCs w:val="24"/>
        </w:rPr>
        <w:t xml:space="preserve"> few </w:t>
      </w:r>
      <w:r w:rsidR="00474369">
        <w:rPr>
          <w:sz w:val="24"/>
          <w:szCs w:val="24"/>
        </w:rPr>
        <w:t xml:space="preserve">dining </w:t>
      </w:r>
      <w:r w:rsidR="00953C77">
        <w:rPr>
          <w:sz w:val="24"/>
          <w:szCs w:val="24"/>
        </w:rPr>
        <w:t>opportunities</w:t>
      </w:r>
      <w:r w:rsidR="00F61764">
        <w:rPr>
          <w:sz w:val="24"/>
          <w:szCs w:val="24"/>
        </w:rPr>
        <w:t xml:space="preserve"> were available</w:t>
      </w:r>
      <w:r w:rsidR="00953C77">
        <w:rPr>
          <w:sz w:val="24"/>
          <w:szCs w:val="24"/>
        </w:rPr>
        <w:t xml:space="preserve"> in the neighborhood or on campus. In order to provide a cafeteria for the students</w:t>
      </w:r>
      <w:r w:rsidR="00564EF0">
        <w:rPr>
          <w:sz w:val="24"/>
          <w:szCs w:val="24"/>
        </w:rPr>
        <w:t xml:space="preserve"> t</w:t>
      </w:r>
      <w:r w:rsidRPr="000D35DA">
        <w:rPr>
          <w:sz w:val="24"/>
          <w:szCs w:val="24"/>
        </w:rPr>
        <w:t>he church building was enlarged</w:t>
      </w:r>
      <w:r w:rsidR="00564EF0">
        <w:rPr>
          <w:sz w:val="24"/>
          <w:szCs w:val="24"/>
        </w:rPr>
        <w:t xml:space="preserve"> in 1923</w:t>
      </w:r>
      <w:r w:rsidRPr="000D35DA">
        <w:rPr>
          <w:sz w:val="24"/>
          <w:szCs w:val="24"/>
        </w:rPr>
        <w:t xml:space="preserve"> to accommodate a kitchen</w:t>
      </w:r>
      <w:r w:rsidR="00953C77">
        <w:rPr>
          <w:sz w:val="24"/>
          <w:szCs w:val="24"/>
        </w:rPr>
        <w:t>. In addition to the cafeteria, “</w:t>
      </w:r>
      <w:r w:rsidRPr="000D35DA">
        <w:rPr>
          <w:sz w:val="24"/>
          <w:szCs w:val="24"/>
        </w:rPr>
        <w:t>the church building was allowed to be used by university groups under responsible leadership</w:t>
      </w:r>
      <w:r w:rsidR="00953C77">
        <w:rPr>
          <w:sz w:val="24"/>
          <w:szCs w:val="24"/>
        </w:rPr>
        <w:t>.”</w:t>
      </w:r>
      <w:r w:rsidRPr="000D35DA">
        <w:rPr>
          <w:rStyle w:val="FootnoteReference"/>
          <w:sz w:val="24"/>
          <w:szCs w:val="24"/>
        </w:rPr>
        <w:footnoteReference w:id="38"/>
      </w:r>
      <w:r w:rsidRPr="000D35DA">
        <w:rPr>
          <w:sz w:val="24"/>
          <w:szCs w:val="24"/>
        </w:rPr>
        <w:t xml:space="preserve">  </w:t>
      </w:r>
      <w:r w:rsidR="00953C77">
        <w:rPr>
          <w:sz w:val="24"/>
          <w:szCs w:val="24"/>
        </w:rPr>
        <w:t xml:space="preserve">Ministry to the university extended to both students and faculty. </w:t>
      </w:r>
      <w:r w:rsidR="00734A3A">
        <w:rPr>
          <w:sz w:val="24"/>
          <w:szCs w:val="24"/>
        </w:rPr>
        <w:t xml:space="preserve">The top floor of the educational wing was used for the University’s Nursery School. </w:t>
      </w:r>
      <w:r w:rsidR="00564EF0">
        <w:rPr>
          <w:sz w:val="24"/>
          <w:szCs w:val="24"/>
        </w:rPr>
        <w:t>The church also provided office space for the UB Student Christian Association Campus Minister</w:t>
      </w:r>
      <w:r w:rsidR="00734A3A">
        <w:rPr>
          <w:sz w:val="24"/>
          <w:szCs w:val="24"/>
        </w:rPr>
        <w:t>, attending to the spiritual</w:t>
      </w:r>
      <w:r w:rsidR="00953C77">
        <w:rPr>
          <w:sz w:val="24"/>
          <w:szCs w:val="24"/>
        </w:rPr>
        <w:t>,</w:t>
      </w:r>
      <w:r w:rsidR="00734A3A">
        <w:rPr>
          <w:sz w:val="24"/>
          <w:szCs w:val="24"/>
        </w:rPr>
        <w:t xml:space="preserve"> as well as secular needs of the students. </w:t>
      </w:r>
      <w:r w:rsidR="00564EF0">
        <w:rPr>
          <w:sz w:val="24"/>
          <w:szCs w:val="24"/>
        </w:rPr>
        <w:t xml:space="preserve"> </w:t>
      </w:r>
      <w:r w:rsidR="004F0BA4">
        <w:rPr>
          <w:sz w:val="24"/>
          <w:szCs w:val="24"/>
        </w:rPr>
        <w:t>This relationship continue</w:t>
      </w:r>
      <w:r w:rsidR="00474369">
        <w:rPr>
          <w:sz w:val="24"/>
          <w:szCs w:val="24"/>
        </w:rPr>
        <w:t>d</w:t>
      </w:r>
      <w:r w:rsidR="004B0858">
        <w:rPr>
          <w:sz w:val="24"/>
          <w:szCs w:val="24"/>
        </w:rPr>
        <w:t>;</w:t>
      </w:r>
      <w:r w:rsidR="004F0BA4">
        <w:rPr>
          <w:sz w:val="24"/>
          <w:szCs w:val="24"/>
        </w:rPr>
        <w:t xml:space="preserve"> however</w:t>
      </w:r>
      <w:r w:rsidR="004B0858">
        <w:rPr>
          <w:sz w:val="24"/>
          <w:szCs w:val="24"/>
        </w:rPr>
        <w:t>,</w:t>
      </w:r>
      <w:r w:rsidR="004F0BA4">
        <w:rPr>
          <w:sz w:val="24"/>
          <w:szCs w:val="24"/>
        </w:rPr>
        <w:t xml:space="preserve"> </w:t>
      </w:r>
      <w:r w:rsidR="004B0858">
        <w:rPr>
          <w:sz w:val="24"/>
          <w:szCs w:val="24"/>
        </w:rPr>
        <w:t xml:space="preserve">it </w:t>
      </w:r>
      <w:r w:rsidR="00474369">
        <w:rPr>
          <w:sz w:val="24"/>
          <w:szCs w:val="24"/>
        </w:rPr>
        <w:t xml:space="preserve">would </w:t>
      </w:r>
      <w:r w:rsidR="00953C77">
        <w:rPr>
          <w:sz w:val="24"/>
          <w:szCs w:val="24"/>
        </w:rPr>
        <w:t xml:space="preserve">diminish </w:t>
      </w:r>
      <w:r w:rsidR="004F0BA4">
        <w:rPr>
          <w:sz w:val="24"/>
          <w:szCs w:val="24"/>
        </w:rPr>
        <w:t xml:space="preserve">as the university became larger, offering more </w:t>
      </w:r>
      <w:r w:rsidR="00990D61">
        <w:rPr>
          <w:sz w:val="24"/>
          <w:szCs w:val="24"/>
        </w:rPr>
        <w:t>o</w:t>
      </w:r>
      <w:r w:rsidR="00990D61" w:rsidRPr="003662B2">
        <w:rPr>
          <w:sz w:val="24"/>
          <w:szCs w:val="24"/>
        </w:rPr>
        <w:t xml:space="preserve">n-campus </w:t>
      </w:r>
      <w:r w:rsidR="004F0BA4" w:rsidRPr="003662B2">
        <w:rPr>
          <w:sz w:val="24"/>
          <w:szCs w:val="24"/>
        </w:rPr>
        <w:t xml:space="preserve">services to students and </w:t>
      </w:r>
      <w:r w:rsidR="00734A3A" w:rsidRPr="003662B2">
        <w:rPr>
          <w:sz w:val="24"/>
          <w:szCs w:val="24"/>
        </w:rPr>
        <w:t xml:space="preserve">eventually </w:t>
      </w:r>
      <w:r w:rsidR="00990D61" w:rsidRPr="003662B2">
        <w:rPr>
          <w:sz w:val="24"/>
          <w:szCs w:val="24"/>
        </w:rPr>
        <w:t>expanding</w:t>
      </w:r>
      <w:r w:rsidR="00953C77" w:rsidRPr="003662B2">
        <w:rPr>
          <w:sz w:val="24"/>
          <w:szCs w:val="24"/>
        </w:rPr>
        <w:t xml:space="preserve"> to a suburban campus in Amherst</w:t>
      </w:r>
      <w:r w:rsidR="00990D61" w:rsidRPr="003662B2">
        <w:rPr>
          <w:sz w:val="24"/>
          <w:szCs w:val="24"/>
        </w:rPr>
        <w:t xml:space="preserve"> in the early 1970s.</w:t>
      </w:r>
      <w:r w:rsidR="00660CD1">
        <w:rPr>
          <w:rStyle w:val="FootnoteReference"/>
          <w:sz w:val="24"/>
          <w:szCs w:val="24"/>
        </w:rPr>
        <w:footnoteReference w:id="39"/>
      </w:r>
      <w:r w:rsidR="00990D61" w:rsidRPr="003662B2">
        <w:rPr>
          <w:sz w:val="24"/>
          <w:szCs w:val="24"/>
        </w:rPr>
        <w:t xml:space="preserve"> </w:t>
      </w:r>
      <w:r w:rsidR="003662B2">
        <w:rPr>
          <w:sz w:val="24"/>
          <w:szCs w:val="24"/>
        </w:rPr>
        <w:t>At this time</w:t>
      </w:r>
      <w:r w:rsidR="00953C77" w:rsidRPr="003662B2">
        <w:rPr>
          <w:sz w:val="24"/>
          <w:szCs w:val="24"/>
        </w:rPr>
        <w:t xml:space="preserve"> the University Nursery School</w:t>
      </w:r>
      <w:r w:rsidR="004B0858" w:rsidRPr="003662B2">
        <w:rPr>
          <w:sz w:val="24"/>
          <w:szCs w:val="24"/>
        </w:rPr>
        <w:t xml:space="preserve">, which </w:t>
      </w:r>
      <w:r w:rsidR="00953C77" w:rsidRPr="003662B2">
        <w:rPr>
          <w:sz w:val="24"/>
          <w:szCs w:val="24"/>
        </w:rPr>
        <w:t>occupied the third floor of the educational wing</w:t>
      </w:r>
      <w:r w:rsidR="003662B2">
        <w:rPr>
          <w:sz w:val="24"/>
          <w:szCs w:val="24"/>
        </w:rPr>
        <w:t xml:space="preserve"> moved, relocating to an on-campus facility</w:t>
      </w:r>
      <w:r w:rsidR="00953C77" w:rsidRPr="003662B2">
        <w:rPr>
          <w:sz w:val="24"/>
          <w:szCs w:val="24"/>
        </w:rPr>
        <w:t>.</w:t>
      </w:r>
    </w:p>
    <w:p w:rsidR="00A5650A" w:rsidRDefault="00A5650A" w:rsidP="00961DA0">
      <w:pPr>
        <w:spacing w:line="276" w:lineRule="auto"/>
        <w:rPr>
          <w:sz w:val="24"/>
          <w:szCs w:val="24"/>
        </w:rPr>
      </w:pPr>
    </w:p>
    <w:p w:rsidR="001E11C5" w:rsidRDefault="001E11C5" w:rsidP="00961DA0">
      <w:pPr>
        <w:spacing w:line="276" w:lineRule="auto"/>
        <w:rPr>
          <w:sz w:val="24"/>
          <w:szCs w:val="24"/>
        </w:rPr>
      </w:pPr>
      <w:r>
        <w:rPr>
          <w:sz w:val="24"/>
          <w:szCs w:val="24"/>
        </w:rPr>
        <w:t xml:space="preserve">In addition to the University Presbyterian Church’s outreach to the University </w:t>
      </w:r>
      <w:r w:rsidR="00953C77">
        <w:rPr>
          <w:sz w:val="24"/>
          <w:szCs w:val="24"/>
        </w:rPr>
        <w:t>of</w:t>
      </w:r>
      <w:r>
        <w:rPr>
          <w:sz w:val="24"/>
          <w:szCs w:val="24"/>
        </w:rPr>
        <w:t xml:space="preserve"> Buffalo, the church had a number of social organizations</w:t>
      </w:r>
      <w:r w:rsidR="00990D61">
        <w:rPr>
          <w:sz w:val="24"/>
          <w:szCs w:val="24"/>
        </w:rPr>
        <w:t xml:space="preserve">. </w:t>
      </w:r>
      <w:r w:rsidR="00F61764">
        <w:rPr>
          <w:sz w:val="24"/>
          <w:szCs w:val="24"/>
        </w:rPr>
        <w:t>It was noted a</w:t>
      </w:r>
      <w:r w:rsidR="00267D10">
        <w:rPr>
          <w:sz w:val="24"/>
          <w:szCs w:val="24"/>
        </w:rPr>
        <w:t xml:space="preserve">s early as 1928 </w:t>
      </w:r>
      <w:r w:rsidR="00F61764">
        <w:rPr>
          <w:sz w:val="24"/>
          <w:szCs w:val="24"/>
        </w:rPr>
        <w:t xml:space="preserve">that </w:t>
      </w:r>
      <w:r w:rsidR="00267D10">
        <w:rPr>
          <w:sz w:val="24"/>
          <w:szCs w:val="24"/>
        </w:rPr>
        <w:t>the church</w:t>
      </w:r>
      <w:r w:rsidR="00990D61">
        <w:rPr>
          <w:sz w:val="24"/>
          <w:szCs w:val="24"/>
        </w:rPr>
        <w:t xml:space="preserve"> “enjoys the contact through its various internal organizations with some 250 or 300 members.”</w:t>
      </w:r>
      <w:r w:rsidR="00990D61">
        <w:rPr>
          <w:rStyle w:val="FootnoteReference"/>
          <w:sz w:val="24"/>
          <w:szCs w:val="24"/>
        </w:rPr>
        <w:footnoteReference w:id="40"/>
      </w:r>
      <w:r w:rsidR="00990D61">
        <w:rPr>
          <w:sz w:val="24"/>
          <w:szCs w:val="24"/>
        </w:rPr>
        <w:t xml:space="preserve"> The organizations were the Women’s Organization, Missionary Society (for women), Choir, Girl Scouts, Sunday School, Boy Scouts (Troop 6), Young People’s Society, </w:t>
      </w:r>
      <w:r w:rsidR="00267D10">
        <w:rPr>
          <w:sz w:val="24"/>
          <w:szCs w:val="24"/>
        </w:rPr>
        <w:t xml:space="preserve">Intermediate Christian Endeavor Society, </w:t>
      </w:r>
      <w:r w:rsidR="00990D61">
        <w:rPr>
          <w:sz w:val="24"/>
          <w:szCs w:val="24"/>
        </w:rPr>
        <w:t>Brotherhood, Elders, Deacons and Board of Trustees.</w:t>
      </w:r>
      <w:r w:rsidR="000D65D8">
        <w:rPr>
          <w:sz w:val="24"/>
          <w:szCs w:val="24"/>
        </w:rPr>
        <w:t xml:space="preserve"> The Woman’s Organization was active in fundraising and charitable </w:t>
      </w:r>
      <w:r w:rsidR="00F96809">
        <w:rPr>
          <w:sz w:val="24"/>
          <w:szCs w:val="24"/>
        </w:rPr>
        <w:t>endeavors</w:t>
      </w:r>
      <w:r w:rsidR="000D65D8">
        <w:rPr>
          <w:sz w:val="24"/>
          <w:szCs w:val="24"/>
        </w:rPr>
        <w:t xml:space="preserve"> that included sending nightgowns to a hospital in Korea; making blouses and dresses for the Charity Society and sending clothing to the Friendship House in Lackawanna, New York.</w:t>
      </w:r>
      <w:r w:rsidR="000D65D8">
        <w:rPr>
          <w:rStyle w:val="FootnoteReference"/>
          <w:sz w:val="24"/>
          <w:szCs w:val="24"/>
        </w:rPr>
        <w:footnoteReference w:id="41"/>
      </w:r>
      <w:r w:rsidR="00990D61">
        <w:rPr>
          <w:sz w:val="24"/>
          <w:szCs w:val="24"/>
        </w:rPr>
        <w:t xml:space="preserve"> </w:t>
      </w:r>
      <w:r w:rsidR="00267D10">
        <w:rPr>
          <w:sz w:val="24"/>
          <w:szCs w:val="24"/>
        </w:rPr>
        <w:t>In the 1930s the Loyalty Class and Couples Club were added</w:t>
      </w:r>
      <w:r w:rsidR="00280932">
        <w:rPr>
          <w:sz w:val="24"/>
          <w:szCs w:val="24"/>
        </w:rPr>
        <w:t xml:space="preserve"> and</w:t>
      </w:r>
      <w:r w:rsidR="00953C77">
        <w:rPr>
          <w:sz w:val="24"/>
          <w:szCs w:val="24"/>
        </w:rPr>
        <w:t>,</w:t>
      </w:r>
      <w:r w:rsidR="00474369">
        <w:rPr>
          <w:sz w:val="24"/>
          <w:szCs w:val="24"/>
        </w:rPr>
        <w:t xml:space="preserve"> in 1942</w:t>
      </w:r>
      <w:r w:rsidR="00953C77">
        <w:rPr>
          <w:sz w:val="24"/>
          <w:szCs w:val="24"/>
        </w:rPr>
        <w:t>,</w:t>
      </w:r>
      <w:r w:rsidR="00474369">
        <w:rPr>
          <w:sz w:val="24"/>
          <w:szCs w:val="24"/>
        </w:rPr>
        <w:t xml:space="preserve"> </w:t>
      </w:r>
      <w:r w:rsidR="00280932">
        <w:rPr>
          <w:sz w:val="24"/>
          <w:szCs w:val="24"/>
        </w:rPr>
        <w:t xml:space="preserve">the University Presbyterian Service Organization was formed </w:t>
      </w:r>
      <w:r w:rsidR="00953C77">
        <w:rPr>
          <w:sz w:val="24"/>
          <w:szCs w:val="24"/>
        </w:rPr>
        <w:t xml:space="preserve">as an outreach </w:t>
      </w:r>
      <w:r w:rsidR="00280932">
        <w:rPr>
          <w:sz w:val="24"/>
          <w:szCs w:val="24"/>
        </w:rPr>
        <w:t>in response to World War II</w:t>
      </w:r>
      <w:r w:rsidR="00267D10">
        <w:rPr>
          <w:sz w:val="24"/>
          <w:szCs w:val="24"/>
        </w:rPr>
        <w:t>.</w:t>
      </w:r>
      <w:r w:rsidR="000D65D8">
        <w:rPr>
          <w:sz w:val="24"/>
          <w:szCs w:val="24"/>
        </w:rPr>
        <w:t xml:space="preserve"> </w:t>
      </w:r>
      <w:r>
        <w:rPr>
          <w:sz w:val="24"/>
          <w:szCs w:val="24"/>
        </w:rPr>
        <w:t xml:space="preserve">Of particular note is the Boy Scout’s – Troop </w:t>
      </w:r>
      <w:r w:rsidR="00403425">
        <w:rPr>
          <w:sz w:val="24"/>
          <w:szCs w:val="24"/>
        </w:rPr>
        <w:t>6</w:t>
      </w:r>
      <w:r w:rsidR="007B63A2">
        <w:rPr>
          <w:sz w:val="24"/>
          <w:szCs w:val="24"/>
        </w:rPr>
        <w:t>, which began meeting at the University Presbyterian Church in 1924. Horace F. Prince became scoutmaster in 1926, a position he would hold for over twenty year</w:t>
      </w:r>
      <w:r w:rsidR="004B0858">
        <w:rPr>
          <w:sz w:val="24"/>
          <w:szCs w:val="24"/>
        </w:rPr>
        <w:t>s</w:t>
      </w:r>
      <w:r w:rsidR="007B63A2">
        <w:rPr>
          <w:sz w:val="24"/>
          <w:szCs w:val="24"/>
        </w:rPr>
        <w:t xml:space="preserve">. Prince authored “Mom and Dad, and Johnnie the Boy Scout,” a </w:t>
      </w:r>
      <w:r w:rsidR="00D470C5">
        <w:rPr>
          <w:sz w:val="24"/>
          <w:szCs w:val="24"/>
        </w:rPr>
        <w:t xml:space="preserve">thirty-two page </w:t>
      </w:r>
      <w:r w:rsidR="007B63A2">
        <w:rPr>
          <w:sz w:val="24"/>
          <w:szCs w:val="24"/>
        </w:rPr>
        <w:t>book</w:t>
      </w:r>
      <w:r w:rsidR="00D470C5">
        <w:rPr>
          <w:sz w:val="24"/>
          <w:szCs w:val="24"/>
        </w:rPr>
        <w:t>let</w:t>
      </w:r>
      <w:r w:rsidR="007B63A2">
        <w:rPr>
          <w:sz w:val="24"/>
          <w:szCs w:val="24"/>
        </w:rPr>
        <w:t xml:space="preserve"> </w:t>
      </w:r>
      <w:r w:rsidR="00F61764">
        <w:rPr>
          <w:sz w:val="24"/>
          <w:szCs w:val="24"/>
        </w:rPr>
        <w:t xml:space="preserve">published in 1944 </w:t>
      </w:r>
      <w:r w:rsidR="007B63A2">
        <w:rPr>
          <w:sz w:val="24"/>
          <w:szCs w:val="24"/>
        </w:rPr>
        <w:t>with “scouting information</w:t>
      </w:r>
      <w:r w:rsidR="00D470C5">
        <w:rPr>
          <w:sz w:val="24"/>
          <w:szCs w:val="24"/>
        </w:rPr>
        <w:t xml:space="preserve"> and boy psychology for parents</w:t>
      </w:r>
      <w:r w:rsidR="00F61764">
        <w:rPr>
          <w:sz w:val="24"/>
          <w:szCs w:val="24"/>
        </w:rPr>
        <w:t>.</w:t>
      </w:r>
      <w:r w:rsidR="007B63A2">
        <w:rPr>
          <w:sz w:val="24"/>
          <w:szCs w:val="24"/>
        </w:rPr>
        <w:t>”</w:t>
      </w:r>
      <w:r w:rsidR="00D470C5">
        <w:rPr>
          <w:sz w:val="24"/>
          <w:szCs w:val="24"/>
        </w:rPr>
        <w:t xml:space="preserve"> </w:t>
      </w:r>
      <w:r w:rsidR="007B63A2">
        <w:rPr>
          <w:sz w:val="24"/>
          <w:szCs w:val="24"/>
        </w:rPr>
        <w:t>The publication was taken over by the Nationa</w:t>
      </w:r>
      <w:r w:rsidR="00C23AF2">
        <w:rPr>
          <w:sz w:val="24"/>
          <w:szCs w:val="24"/>
        </w:rPr>
        <w:t>l Boy Scout C</w:t>
      </w:r>
      <w:r w:rsidR="007B63A2">
        <w:rPr>
          <w:sz w:val="24"/>
          <w:szCs w:val="24"/>
        </w:rPr>
        <w:t xml:space="preserve">ouncil of New York </w:t>
      </w:r>
      <w:r w:rsidR="00F61764">
        <w:rPr>
          <w:sz w:val="24"/>
          <w:szCs w:val="24"/>
        </w:rPr>
        <w:t xml:space="preserve">and </w:t>
      </w:r>
      <w:r w:rsidR="007B63A2">
        <w:rPr>
          <w:sz w:val="24"/>
          <w:szCs w:val="24"/>
        </w:rPr>
        <w:t>the royalties used to send scouts</w:t>
      </w:r>
      <w:r w:rsidR="003D0673">
        <w:rPr>
          <w:sz w:val="24"/>
          <w:szCs w:val="24"/>
        </w:rPr>
        <w:t xml:space="preserve"> without economic means</w:t>
      </w:r>
      <w:r w:rsidR="007B63A2">
        <w:rPr>
          <w:sz w:val="24"/>
          <w:szCs w:val="24"/>
        </w:rPr>
        <w:t xml:space="preserve"> to camp.  Troop </w:t>
      </w:r>
      <w:r w:rsidR="00FF5F2B">
        <w:rPr>
          <w:sz w:val="24"/>
          <w:szCs w:val="24"/>
        </w:rPr>
        <w:t>6</w:t>
      </w:r>
      <w:r w:rsidR="007B63A2">
        <w:rPr>
          <w:sz w:val="24"/>
          <w:szCs w:val="24"/>
        </w:rPr>
        <w:t xml:space="preserve"> and their leaders, including Horace Prince, were instrumental in starting the “OUT” in scouting, specifically overnight campouts. In 1927 plans were drawn for a cabin in the Falls at Toad Hollow</w:t>
      </w:r>
      <w:r w:rsidR="00FF5F2B">
        <w:rPr>
          <w:sz w:val="24"/>
          <w:szCs w:val="24"/>
        </w:rPr>
        <w:t xml:space="preserve"> for the Troops to use</w:t>
      </w:r>
      <w:r w:rsidR="007B63A2">
        <w:rPr>
          <w:sz w:val="24"/>
          <w:szCs w:val="24"/>
        </w:rPr>
        <w:t xml:space="preserve">. Troop </w:t>
      </w:r>
      <w:r w:rsidR="00FF5F2B">
        <w:rPr>
          <w:sz w:val="24"/>
          <w:szCs w:val="24"/>
        </w:rPr>
        <w:t>6</w:t>
      </w:r>
      <w:r w:rsidR="007B63A2">
        <w:rPr>
          <w:sz w:val="24"/>
          <w:szCs w:val="24"/>
        </w:rPr>
        <w:t xml:space="preserve"> was known as the “hiking troop” and, beginning in 1932</w:t>
      </w:r>
      <w:r w:rsidR="00F61764">
        <w:rPr>
          <w:sz w:val="24"/>
          <w:szCs w:val="24"/>
        </w:rPr>
        <w:t>,</w:t>
      </w:r>
      <w:r w:rsidR="007B63A2">
        <w:rPr>
          <w:sz w:val="24"/>
          <w:szCs w:val="24"/>
        </w:rPr>
        <w:t xml:space="preserve"> would hike from Toad Hollow to Scout Haven, a forty-two mile trip in three days. In 1943 the Troop hiked from Toad Hollow to Allegany Park, a sixty-five mile trek in four days. </w:t>
      </w:r>
      <w:r w:rsidR="004C13DC">
        <w:rPr>
          <w:sz w:val="24"/>
          <w:szCs w:val="24"/>
        </w:rPr>
        <w:t>Troop 6 became less active in the 1970s, likely a result of the decreasing number of members and children in the congregation.</w:t>
      </w:r>
      <w:r w:rsidR="007B63A2">
        <w:rPr>
          <w:sz w:val="24"/>
          <w:szCs w:val="24"/>
        </w:rPr>
        <w:t xml:space="preserve"> </w:t>
      </w:r>
    </w:p>
    <w:p w:rsidR="000D65D8" w:rsidRDefault="000D65D8" w:rsidP="00961DA0">
      <w:pPr>
        <w:spacing w:line="276" w:lineRule="auto"/>
        <w:rPr>
          <w:sz w:val="24"/>
          <w:szCs w:val="24"/>
        </w:rPr>
      </w:pPr>
    </w:p>
    <w:p w:rsidR="000D65D8" w:rsidRPr="00160167" w:rsidRDefault="000D65D8" w:rsidP="00961DA0">
      <w:pPr>
        <w:spacing w:line="276" w:lineRule="auto"/>
        <w:rPr>
          <w:sz w:val="24"/>
          <w:szCs w:val="24"/>
        </w:rPr>
      </w:pPr>
      <w:r>
        <w:rPr>
          <w:sz w:val="24"/>
          <w:szCs w:val="24"/>
        </w:rPr>
        <w:t xml:space="preserve">The church continues its outreach program donating space for weekly meetings of the Greater Buffalo Counseling Centers, AA meetings, and adult basketball. The University </w:t>
      </w:r>
      <w:r w:rsidR="00F96809">
        <w:rPr>
          <w:sz w:val="24"/>
          <w:szCs w:val="24"/>
        </w:rPr>
        <w:t>Presbyterian</w:t>
      </w:r>
      <w:r>
        <w:rPr>
          <w:sz w:val="24"/>
          <w:szCs w:val="24"/>
        </w:rPr>
        <w:t xml:space="preserve"> Church food pantry, which has been in</w:t>
      </w:r>
      <w:r w:rsidR="003E23F5">
        <w:rPr>
          <w:sz w:val="24"/>
          <w:szCs w:val="24"/>
        </w:rPr>
        <w:t xml:space="preserve"> operation for th</w:t>
      </w:r>
      <w:r>
        <w:rPr>
          <w:sz w:val="24"/>
          <w:szCs w:val="24"/>
        </w:rPr>
        <w:t>i</w:t>
      </w:r>
      <w:r w:rsidR="003E23F5">
        <w:rPr>
          <w:sz w:val="24"/>
          <w:szCs w:val="24"/>
        </w:rPr>
        <w:t>r</w:t>
      </w:r>
      <w:r>
        <w:rPr>
          <w:sz w:val="24"/>
          <w:szCs w:val="24"/>
        </w:rPr>
        <w:t>ty-one years continues its service to the community.</w:t>
      </w:r>
    </w:p>
    <w:p w:rsidR="00227D74" w:rsidRDefault="00227D74" w:rsidP="00961DA0">
      <w:pPr>
        <w:spacing w:line="276" w:lineRule="auto"/>
        <w:rPr>
          <w:b/>
          <w:sz w:val="24"/>
          <w:szCs w:val="24"/>
          <w:u w:val="single"/>
        </w:rPr>
      </w:pPr>
    </w:p>
    <w:p w:rsidR="00227D74" w:rsidRPr="00227D74" w:rsidRDefault="00227D74" w:rsidP="00961DA0">
      <w:pPr>
        <w:spacing w:line="276" w:lineRule="auto"/>
        <w:rPr>
          <w:b/>
          <w:sz w:val="24"/>
          <w:szCs w:val="24"/>
          <w:u w:val="single"/>
        </w:rPr>
      </w:pPr>
      <w:r>
        <w:rPr>
          <w:b/>
          <w:sz w:val="24"/>
          <w:szCs w:val="24"/>
          <w:u w:val="single"/>
        </w:rPr>
        <w:t>Architects Associated with the University Presbyterian Church</w:t>
      </w:r>
    </w:p>
    <w:p w:rsidR="00DD6315" w:rsidRDefault="00DD6315" w:rsidP="00961DA0">
      <w:pPr>
        <w:spacing w:line="276" w:lineRule="auto"/>
        <w:rPr>
          <w:b/>
          <w:sz w:val="24"/>
          <w:szCs w:val="24"/>
          <w:u w:val="single"/>
        </w:rPr>
      </w:pPr>
    </w:p>
    <w:p w:rsidR="001932B8" w:rsidRPr="005718D8" w:rsidRDefault="00627E73" w:rsidP="00961DA0">
      <w:pPr>
        <w:spacing w:line="276" w:lineRule="auto"/>
        <w:rPr>
          <w:i/>
          <w:sz w:val="24"/>
          <w:szCs w:val="24"/>
        </w:rPr>
      </w:pPr>
      <w:r>
        <w:rPr>
          <w:i/>
          <w:sz w:val="24"/>
          <w:szCs w:val="24"/>
        </w:rPr>
        <w:t xml:space="preserve">North &amp; Shelgren: </w:t>
      </w:r>
      <w:r w:rsidR="001932B8" w:rsidRPr="005718D8">
        <w:rPr>
          <w:i/>
          <w:sz w:val="24"/>
          <w:szCs w:val="24"/>
        </w:rPr>
        <w:t>Sanctuary Wing (constructed 1927)</w:t>
      </w:r>
    </w:p>
    <w:p w:rsidR="00D477F3" w:rsidRDefault="00D477F3" w:rsidP="00961DA0">
      <w:pPr>
        <w:spacing w:line="276" w:lineRule="auto"/>
        <w:rPr>
          <w:sz w:val="24"/>
          <w:szCs w:val="24"/>
        </w:rPr>
      </w:pPr>
    </w:p>
    <w:p w:rsidR="00A26525" w:rsidRPr="00A26525" w:rsidRDefault="00A26525" w:rsidP="00961DA0">
      <w:pPr>
        <w:spacing w:line="276" w:lineRule="auto"/>
        <w:rPr>
          <w:sz w:val="24"/>
          <w:szCs w:val="24"/>
        </w:rPr>
      </w:pPr>
      <w:r w:rsidRPr="00A26525">
        <w:rPr>
          <w:sz w:val="24"/>
          <w:szCs w:val="24"/>
        </w:rPr>
        <w:t>Robert North was</w:t>
      </w:r>
      <w:r w:rsidR="00DB002E">
        <w:rPr>
          <w:sz w:val="24"/>
          <w:szCs w:val="24"/>
        </w:rPr>
        <w:t xml:space="preserve"> one of the most prolific designers o</w:t>
      </w:r>
      <w:r w:rsidR="004B0858">
        <w:rPr>
          <w:sz w:val="24"/>
          <w:szCs w:val="24"/>
        </w:rPr>
        <w:t>f</w:t>
      </w:r>
      <w:r w:rsidR="00DB002E">
        <w:rPr>
          <w:sz w:val="24"/>
          <w:szCs w:val="24"/>
        </w:rPr>
        <w:t xml:space="preserve"> ecclesiastic architecture in Western New York. He was </w:t>
      </w:r>
      <w:r w:rsidRPr="00A26525">
        <w:rPr>
          <w:sz w:val="24"/>
          <w:szCs w:val="24"/>
        </w:rPr>
        <w:t>born in Batavia, New York</w:t>
      </w:r>
      <w:r w:rsidR="004B0858">
        <w:rPr>
          <w:sz w:val="24"/>
          <w:szCs w:val="24"/>
        </w:rPr>
        <w:t>,</w:t>
      </w:r>
      <w:r w:rsidRPr="00A26525">
        <w:rPr>
          <w:sz w:val="24"/>
          <w:szCs w:val="24"/>
        </w:rPr>
        <w:t xml:space="preserve"> and graduated from Cornell School of Architecture in 1905, “after which he came to Buffalo and was associated with the old firm of Green and Wicks.”</w:t>
      </w:r>
      <w:r>
        <w:rPr>
          <w:sz w:val="24"/>
          <w:szCs w:val="24"/>
        </w:rPr>
        <w:t xml:space="preserve"> H</w:t>
      </w:r>
      <w:r w:rsidRPr="00A26525">
        <w:rPr>
          <w:sz w:val="24"/>
          <w:szCs w:val="24"/>
        </w:rPr>
        <w:t xml:space="preserve">e founded the architectural </w:t>
      </w:r>
      <w:r w:rsidR="003D0673">
        <w:rPr>
          <w:sz w:val="24"/>
          <w:szCs w:val="24"/>
        </w:rPr>
        <w:t>firm of North &amp; Shelgren in 1925</w:t>
      </w:r>
      <w:r w:rsidR="00DB002E">
        <w:rPr>
          <w:sz w:val="24"/>
          <w:szCs w:val="24"/>
        </w:rPr>
        <w:t>.</w:t>
      </w:r>
      <w:r>
        <w:rPr>
          <w:sz w:val="24"/>
          <w:szCs w:val="24"/>
        </w:rPr>
        <w:t xml:space="preserve"> North was</w:t>
      </w:r>
      <w:r w:rsidRPr="00A26525">
        <w:rPr>
          <w:sz w:val="24"/>
          <w:szCs w:val="24"/>
        </w:rPr>
        <w:t xml:space="preserve"> “a distinguished architect” who “specialized in designing ecclesias</w:t>
      </w:r>
      <w:r>
        <w:rPr>
          <w:sz w:val="24"/>
          <w:szCs w:val="24"/>
        </w:rPr>
        <w:t xml:space="preserve">tical buildings for 47 years.” </w:t>
      </w:r>
      <w:r w:rsidRPr="00A26525">
        <w:rPr>
          <w:sz w:val="24"/>
          <w:szCs w:val="24"/>
        </w:rPr>
        <w:t xml:space="preserve">He was influenced by </w:t>
      </w:r>
      <w:r w:rsidR="003D0673">
        <w:rPr>
          <w:sz w:val="24"/>
          <w:szCs w:val="24"/>
        </w:rPr>
        <w:t xml:space="preserve">the </w:t>
      </w:r>
      <w:r w:rsidRPr="00A26525">
        <w:rPr>
          <w:sz w:val="24"/>
          <w:szCs w:val="24"/>
        </w:rPr>
        <w:t xml:space="preserve">classical architecture </w:t>
      </w:r>
      <w:r w:rsidR="003D0673">
        <w:rPr>
          <w:sz w:val="24"/>
          <w:szCs w:val="24"/>
        </w:rPr>
        <w:t xml:space="preserve">he saw </w:t>
      </w:r>
      <w:r w:rsidRPr="00A26525">
        <w:rPr>
          <w:sz w:val="24"/>
          <w:szCs w:val="24"/>
        </w:rPr>
        <w:t>when he visited Greece and Rome in 1912</w:t>
      </w:r>
      <w:r>
        <w:rPr>
          <w:sz w:val="24"/>
          <w:szCs w:val="24"/>
        </w:rPr>
        <w:t>, and</w:t>
      </w:r>
      <w:r w:rsidRPr="00A26525">
        <w:rPr>
          <w:sz w:val="24"/>
          <w:szCs w:val="24"/>
        </w:rPr>
        <w:t xml:space="preserve"> “…although he observed with gratification that the United States is breaking away from European precedent and crystalizing its own architectural point of view from which he is confident new and original types of buildings will spring.”</w:t>
      </w:r>
      <w:r w:rsidR="00E21308">
        <w:rPr>
          <w:rStyle w:val="FootnoteReference"/>
          <w:sz w:val="24"/>
          <w:szCs w:val="24"/>
        </w:rPr>
        <w:footnoteReference w:id="42"/>
      </w:r>
      <w:r w:rsidRPr="00A26525">
        <w:rPr>
          <w:sz w:val="24"/>
          <w:szCs w:val="24"/>
        </w:rPr>
        <w:t xml:space="preserve">  North taught architecture classes at Cornell in 1906 and from 1920 to 1922.  “More than 50 church projects were credited by him” in western New York</w:t>
      </w:r>
      <w:r w:rsidR="00DB002E">
        <w:rPr>
          <w:sz w:val="24"/>
          <w:szCs w:val="24"/>
        </w:rPr>
        <w:t>, including St. James Episcopal Church in Batavia, NY (</w:t>
      </w:r>
      <w:r w:rsidR="00D464AE">
        <w:rPr>
          <w:sz w:val="24"/>
          <w:szCs w:val="24"/>
        </w:rPr>
        <w:t>NR listed 9/24/2004),</w:t>
      </w:r>
      <w:r w:rsidR="00DB002E">
        <w:rPr>
          <w:sz w:val="24"/>
          <w:szCs w:val="24"/>
        </w:rPr>
        <w:t xml:space="preserve"> the Tudor Revival Calvary Episcopal Church in Williamsville (1952), and the </w:t>
      </w:r>
      <w:r w:rsidR="00D464AE">
        <w:rPr>
          <w:sz w:val="24"/>
          <w:szCs w:val="24"/>
        </w:rPr>
        <w:t>Church</w:t>
      </w:r>
      <w:r w:rsidR="00DB002E">
        <w:rPr>
          <w:sz w:val="24"/>
          <w:szCs w:val="24"/>
        </w:rPr>
        <w:t xml:space="preserve"> of the Advent in Kenmore (1951)</w:t>
      </w:r>
      <w:r w:rsidRPr="00A26525">
        <w:rPr>
          <w:sz w:val="24"/>
          <w:szCs w:val="24"/>
        </w:rPr>
        <w:t xml:space="preserve">.  He </w:t>
      </w:r>
      <w:r w:rsidR="00D464AE">
        <w:rPr>
          <w:sz w:val="24"/>
          <w:szCs w:val="24"/>
        </w:rPr>
        <w:t xml:space="preserve">also </w:t>
      </w:r>
      <w:r w:rsidRPr="00A26525">
        <w:rPr>
          <w:sz w:val="24"/>
          <w:szCs w:val="24"/>
        </w:rPr>
        <w:t>designed a number of industrial, residential, and scholastic buildings in the region</w:t>
      </w:r>
      <w:r w:rsidR="004B0858">
        <w:rPr>
          <w:sz w:val="24"/>
          <w:szCs w:val="24"/>
        </w:rPr>
        <w:t>,</w:t>
      </w:r>
      <w:r w:rsidR="00D464AE">
        <w:rPr>
          <w:sz w:val="24"/>
          <w:szCs w:val="24"/>
        </w:rPr>
        <w:t xml:space="preserve"> including the Hall Baking Company Building, the Crosby Building and the Westbrook Apartments</w:t>
      </w:r>
      <w:r w:rsidRPr="00A26525">
        <w:rPr>
          <w:sz w:val="24"/>
          <w:szCs w:val="24"/>
        </w:rPr>
        <w:t>.</w:t>
      </w:r>
      <w:r w:rsidRPr="00A26525">
        <w:rPr>
          <w:rStyle w:val="FootnoteReference"/>
          <w:sz w:val="24"/>
          <w:szCs w:val="24"/>
        </w:rPr>
        <w:footnoteReference w:id="43"/>
      </w:r>
      <w:r w:rsidRPr="00A26525">
        <w:rPr>
          <w:sz w:val="24"/>
          <w:szCs w:val="24"/>
        </w:rPr>
        <w:t xml:space="preserve">  </w:t>
      </w:r>
      <w:r w:rsidR="00D464AE">
        <w:rPr>
          <w:sz w:val="24"/>
          <w:szCs w:val="24"/>
        </w:rPr>
        <w:t>North was an avid painter and, in 1937, his work was exhibited at the Albright-Knox Art Gallery. North’s AIA membership lapsed in 1939, though he continued to practice architecture. In 1945 the firm North &amp; Shelgren dissolved. North retired from architectural practice in 1953 and, after several years of ill health, died on May 2, 1968.</w:t>
      </w:r>
    </w:p>
    <w:p w:rsidR="00A26525" w:rsidRPr="00A26525" w:rsidRDefault="00A26525" w:rsidP="00961DA0">
      <w:pPr>
        <w:spacing w:line="276" w:lineRule="auto"/>
        <w:rPr>
          <w:sz w:val="24"/>
          <w:szCs w:val="24"/>
        </w:rPr>
      </w:pPr>
    </w:p>
    <w:p w:rsidR="00A26525" w:rsidRPr="00A26525" w:rsidRDefault="00A26525" w:rsidP="00961DA0">
      <w:pPr>
        <w:spacing w:line="276" w:lineRule="auto"/>
        <w:rPr>
          <w:sz w:val="24"/>
          <w:szCs w:val="24"/>
        </w:rPr>
      </w:pPr>
      <w:r w:rsidRPr="00A26525">
        <w:rPr>
          <w:sz w:val="24"/>
          <w:szCs w:val="24"/>
        </w:rPr>
        <w:t>Olaf William Shelgren was born in Johnsonburg, Pennsylvania</w:t>
      </w:r>
      <w:r w:rsidR="004B0858">
        <w:rPr>
          <w:sz w:val="24"/>
          <w:szCs w:val="24"/>
        </w:rPr>
        <w:t>,</w:t>
      </w:r>
      <w:r w:rsidRPr="00A26525">
        <w:rPr>
          <w:sz w:val="24"/>
          <w:szCs w:val="24"/>
        </w:rPr>
        <w:t xml:space="preserve"> in 1891 and moved to Buffalo in 1911.  He received his art education at the Beaux Arts Institute of Design and </w:t>
      </w:r>
      <w:r w:rsidR="00685A13">
        <w:rPr>
          <w:sz w:val="24"/>
          <w:szCs w:val="24"/>
        </w:rPr>
        <w:t>practiced as an architect beginning in</w:t>
      </w:r>
      <w:r w:rsidRPr="00A26525">
        <w:rPr>
          <w:sz w:val="24"/>
          <w:szCs w:val="24"/>
        </w:rPr>
        <w:t xml:space="preserve"> 1910</w:t>
      </w:r>
      <w:r>
        <w:rPr>
          <w:sz w:val="24"/>
          <w:szCs w:val="24"/>
        </w:rPr>
        <w:t>.</w:t>
      </w:r>
      <w:r w:rsidRPr="00A26525">
        <w:rPr>
          <w:sz w:val="24"/>
          <w:szCs w:val="24"/>
        </w:rPr>
        <w:t xml:space="preserve"> </w:t>
      </w:r>
      <w:r>
        <w:rPr>
          <w:sz w:val="24"/>
          <w:szCs w:val="24"/>
        </w:rPr>
        <w:t>Shelgren</w:t>
      </w:r>
      <w:r w:rsidRPr="00A26525">
        <w:rPr>
          <w:sz w:val="24"/>
          <w:szCs w:val="24"/>
        </w:rPr>
        <w:t xml:space="preserve"> was associated with firms in Ridgeway, </w:t>
      </w:r>
      <w:r w:rsidR="003D0673" w:rsidRPr="00A26525">
        <w:rPr>
          <w:sz w:val="24"/>
          <w:szCs w:val="24"/>
        </w:rPr>
        <w:t>Warn</w:t>
      </w:r>
      <w:r w:rsidRPr="00A26525">
        <w:rPr>
          <w:sz w:val="24"/>
          <w:szCs w:val="24"/>
        </w:rPr>
        <w:t xml:space="preserve">, and Pittsburgh, Pennsylvania and Buffalo, including R.E. Krape, E.A. Phillis, Green &amp; Wicks, MacClure &amp; Sparr, North &amp; Shelgren, Shelgren &amp; Whitman, and Shelgren, Patterson, &amp; Marzac. He is </w:t>
      </w:r>
      <w:r>
        <w:rPr>
          <w:sz w:val="24"/>
          <w:szCs w:val="24"/>
        </w:rPr>
        <w:t>credited with having</w:t>
      </w:r>
      <w:r w:rsidRPr="00A26525">
        <w:rPr>
          <w:sz w:val="24"/>
          <w:szCs w:val="24"/>
        </w:rPr>
        <w:t xml:space="preserve"> designed over </w:t>
      </w:r>
      <w:r>
        <w:rPr>
          <w:sz w:val="24"/>
          <w:szCs w:val="24"/>
        </w:rPr>
        <w:t>three hundred</w:t>
      </w:r>
      <w:r w:rsidRPr="00A26525">
        <w:rPr>
          <w:sz w:val="24"/>
          <w:szCs w:val="24"/>
        </w:rPr>
        <w:t xml:space="preserve"> churches in Western New York and Northwestern Pennsylvania.</w:t>
      </w:r>
      <w:r w:rsidR="00685A13">
        <w:rPr>
          <w:sz w:val="24"/>
          <w:szCs w:val="24"/>
        </w:rPr>
        <w:t xml:space="preserve"> </w:t>
      </w:r>
      <w:r w:rsidRPr="00A26525">
        <w:rPr>
          <w:sz w:val="24"/>
          <w:szCs w:val="24"/>
        </w:rPr>
        <w:t>Because of his experience with churches, he served as the director of the Guild for Religious Architecture.</w:t>
      </w:r>
      <w:r w:rsidR="00685A13">
        <w:rPr>
          <w:sz w:val="24"/>
          <w:szCs w:val="24"/>
        </w:rPr>
        <w:t xml:space="preserve"> </w:t>
      </w:r>
      <w:r w:rsidRPr="00A26525">
        <w:rPr>
          <w:sz w:val="24"/>
          <w:szCs w:val="24"/>
        </w:rPr>
        <w:t>“Noted particularly for his design of churches, Mr. Shelgren was considered one of the distinguished architects of the past 50 years in Western New York by his fellow architects.”  Shelgren passed away at the age of 81 in 1972.</w:t>
      </w:r>
      <w:r w:rsidRPr="00A26525">
        <w:rPr>
          <w:rStyle w:val="FootnoteReference"/>
          <w:sz w:val="24"/>
          <w:szCs w:val="24"/>
        </w:rPr>
        <w:footnoteReference w:id="44"/>
      </w:r>
      <w:r w:rsidRPr="00A26525">
        <w:rPr>
          <w:sz w:val="24"/>
          <w:szCs w:val="24"/>
        </w:rPr>
        <w:t xml:space="preserve">  </w:t>
      </w:r>
    </w:p>
    <w:p w:rsidR="00A26525" w:rsidRPr="00A26525" w:rsidRDefault="00A26525" w:rsidP="00961DA0">
      <w:pPr>
        <w:spacing w:line="276" w:lineRule="auto"/>
        <w:rPr>
          <w:sz w:val="24"/>
          <w:szCs w:val="24"/>
        </w:rPr>
      </w:pPr>
    </w:p>
    <w:p w:rsidR="005D653D" w:rsidRDefault="001B5917" w:rsidP="00961DA0">
      <w:pPr>
        <w:spacing w:line="276" w:lineRule="auto"/>
        <w:rPr>
          <w:i/>
          <w:sz w:val="24"/>
          <w:szCs w:val="24"/>
        </w:rPr>
      </w:pPr>
      <w:r>
        <w:rPr>
          <w:i/>
          <w:sz w:val="24"/>
          <w:szCs w:val="24"/>
        </w:rPr>
        <w:t xml:space="preserve">Fenno, Reynolds &amp; McNeil, Architects - </w:t>
      </w:r>
      <w:r w:rsidR="00A26525">
        <w:rPr>
          <w:i/>
          <w:sz w:val="24"/>
          <w:szCs w:val="24"/>
        </w:rPr>
        <w:t>Education Wing (constructed 1955)</w:t>
      </w:r>
    </w:p>
    <w:p w:rsidR="00A26525" w:rsidRDefault="00A26525" w:rsidP="00961DA0">
      <w:pPr>
        <w:spacing w:line="276" w:lineRule="auto"/>
        <w:rPr>
          <w:i/>
          <w:sz w:val="24"/>
          <w:szCs w:val="24"/>
        </w:rPr>
      </w:pPr>
    </w:p>
    <w:p w:rsidR="00A26525" w:rsidRDefault="00A26525" w:rsidP="00961DA0">
      <w:pPr>
        <w:spacing w:line="276" w:lineRule="auto"/>
        <w:rPr>
          <w:sz w:val="24"/>
          <w:szCs w:val="24"/>
        </w:rPr>
      </w:pPr>
      <w:r w:rsidRPr="00A26525">
        <w:rPr>
          <w:sz w:val="24"/>
          <w:szCs w:val="24"/>
        </w:rPr>
        <w:t xml:space="preserve">S. Harold Fenno was born in 1896 and died in 1986.  He is credited with designing Kenmore East and West High Schools, Town of Tonawanda Police Headquarters, and Kenilworth Branch Library, along with many other buildings.  His obituary describes him as “one of the first architects in the area to specialize in designing colonial Cape Cod single family homes, many of which were featured in </w:t>
      </w:r>
      <w:r w:rsidRPr="00A26525">
        <w:rPr>
          <w:i/>
          <w:sz w:val="24"/>
          <w:szCs w:val="24"/>
        </w:rPr>
        <w:t>Better Homes and Gardens</w:t>
      </w:r>
      <w:r w:rsidRPr="00A26525">
        <w:rPr>
          <w:sz w:val="24"/>
          <w:szCs w:val="24"/>
        </w:rPr>
        <w:t xml:space="preserve"> magazine.”</w:t>
      </w:r>
      <w:r w:rsidRPr="00A26525">
        <w:rPr>
          <w:rStyle w:val="FootnoteReference"/>
          <w:sz w:val="24"/>
          <w:szCs w:val="24"/>
        </w:rPr>
        <w:footnoteReference w:id="45"/>
      </w:r>
      <w:r w:rsidRPr="00A26525">
        <w:rPr>
          <w:sz w:val="24"/>
          <w:szCs w:val="24"/>
        </w:rPr>
        <w:t xml:space="preserve"> </w:t>
      </w:r>
    </w:p>
    <w:p w:rsidR="00A26525" w:rsidRDefault="00A26525" w:rsidP="00961DA0">
      <w:pPr>
        <w:spacing w:line="276" w:lineRule="auto"/>
        <w:rPr>
          <w:sz w:val="24"/>
          <w:szCs w:val="24"/>
        </w:rPr>
      </w:pPr>
    </w:p>
    <w:p w:rsidR="00A26525" w:rsidRPr="00A26525" w:rsidRDefault="00A26525" w:rsidP="00961DA0">
      <w:pPr>
        <w:spacing w:line="276" w:lineRule="auto"/>
        <w:rPr>
          <w:sz w:val="24"/>
          <w:szCs w:val="24"/>
        </w:rPr>
      </w:pPr>
      <w:r w:rsidRPr="00A26525">
        <w:rPr>
          <w:sz w:val="24"/>
          <w:szCs w:val="24"/>
        </w:rPr>
        <w:t>William Newell Reynolds was born in Middleport, N.Y. in 1894.</w:t>
      </w:r>
      <w:r>
        <w:rPr>
          <w:sz w:val="24"/>
          <w:szCs w:val="24"/>
        </w:rPr>
        <w:t xml:space="preserve">  He studied architecture at Ca</w:t>
      </w:r>
      <w:r w:rsidRPr="00A26525">
        <w:rPr>
          <w:sz w:val="24"/>
          <w:szCs w:val="24"/>
        </w:rPr>
        <w:t>nisius College and the University of Buffalo.  He worked as a draftsman and head draftsman at Harold Jewett Cook, Esenwein &amp; Johnson, and E.B. Green &amp; Sons, before starting his own firms, including Fenno, Reynolds, and McNeil.  He designed a number of schools in the Buffalo metropolitan area.</w:t>
      </w:r>
      <w:r w:rsidRPr="00A26525">
        <w:rPr>
          <w:rStyle w:val="FootnoteReference"/>
          <w:sz w:val="24"/>
          <w:szCs w:val="24"/>
        </w:rPr>
        <w:footnoteReference w:id="46"/>
      </w:r>
      <w:r w:rsidRPr="00A26525">
        <w:rPr>
          <w:sz w:val="24"/>
          <w:szCs w:val="24"/>
        </w:rPr>
        <w:t xml:space="preserve">   </w:t>
      </w:r>
    </w:p>
    <w:p w:rsidR="00A26525" w:rsidRPr="00A26525" w:rsidRDefault="00A26525" w:rsidP="00961DA0">
      <w:pPr>
        <w:spacing w:line="276" w:lineRule="auto"/>
        <w:ind w:firstLine="720"/>
        <w:rPr>
          <w:sz w:val="24"/>
          <w:szCs w:val="24"/>
        </w:rPr>
      </w:pPr>
    </w:p>
    <w:p w:rsidR="00A26525" w:rsidRDefault="00A26525" w:rsidP="00961DA0">
      <w:pPr>
        <w:spacing w:line="276" w:lineRule="auto"/>
      </w:pPr>
      <w:r w:rsidRPr="00A26525">
        <w:rPr>
          <w:sz w:val="24"/>
          <w:szCs w:val="24"/>
        </w:rPr>
        <w:t>Daniel G. McNeil was born in Watertown, N.Y., received his architecture training in Waco, Texas, and moved to Buffalo in 1918 to work for John W. Cowper Company, Inc.  He left Townsend &amp; McNeil to join with Fenno and Reynolds in 1951.  He served for 13 years as the head of the Buffalo Board of Education’s department of architecture</w:t>
      </w:r>
      <w:r w:rsidR="004B0858">
        <w:rPr>
          <w:sz w:val="24"/>
          <w:szCs w:val="24"/>
        </w:rPr>
        <w:t xml:space="preserve">, designing </w:t>
      </w:r>
      <w:r w:rsidRPr="00A26525">
        <w:rPr>
          <w:sz w:val="24"/>
          <w:szCs w:val="24"/>
        </w:rPr>
        <w:t xml:space="preserve">many school buildings.  McNeil </w:t>
      </w:r>
      <w:r w:rsidR="00D464AE">
        <w:rPr>
          <w:sz w:val="24"/>
          <w:szCs w:val="24"/>
        </w:rPr>
        <w:t xml:space="preserve">died </w:t>
      </w:r>
      <w:r w:rsidRPr="00A26525">
        <w:rPr>
          <w:sz w:val="24"/>
          <w:szCs w:val="24"/>
        </w:rPr>
        <w:t>in 1958 at the age of 63.</w:t>
      </w:r>
      <w:r w:rsidRPr="00A26525">
        <w:rPr>
          <w:rStyle w:val="FootnoteReference"/>
          <w:sz w:val="24"/>
          <w:szCs w:val="24"/>
        </w:rPr>
        <w:footnoteReference w:id="47"/>
      </w:r>
      <w:r w:rsidRPr="00A26525">
        <w:rPr>
          <w:sz w:val="24"/>
          <w:szCs w:val="24"/>
        </w:rPr>
        <w:t xml:space="preserve">  </w:t>
      </w:r>
      <w:r>
        <w:t xml:space="preserve"> </w:t>
      </w:r>
    </w:p>
    <w:p w:rsidR="00A26525" w:rsidRPr="00A26525" w:rsidRDefault="00A26525" w:rsidP="00961DA0">
      <w:pPr>
        <w:spacing w:line="276" w:lineRule="auto"/>
        <w:rPr>
          <w:sz w:val="24"/>
          <w:szCs w:val="24"/>
        </w:rPr>
      </w:pPr>
    </w:p>
    <w:p w:rsidR="00A26525" w:rsidRPr="00DD455C" w:rsidRDefault="00BA350A" w:rsidP="00961DA0">
      <w:pPr>
        <w:spacing w:line="276" w:lineRule="auto"/>
        <w:rPr>
          <w:b/>
          <w:sz w:val="24"/>
          <w:szCs w:val="24"/>
          <w:u w:val="single"/>
        </w:rPr>
      </w:pPr>
      <w:r>
        <w:rPr>
          <w:b/>
          <w:sz w:val="24"/>
          <w:szCs w:val="24"/>
          <w:u w:val="single"/>
        </w:rPr>
        <w:t>Summary</w:t>
      </w:r>
    </w:p>
    <w:p w:rsidR="00742574" w:rsidRDefault="00742574" w:rsidP="00961DA0">
      <w:pPr>
        <w:pStyle w:val="FootnoteText"/>
        <w:spacing w:line="276" w:lineRule="auto"/>
        <w:ind w:firstLine="2160"/>
        <w:rPr>
          <w:sz w:val="24"/>
          <w:szCs w:val="24"/>
        </w:rPr>
      </w:pPr>
    </w:p>
    <w:p w:rsidR="005D653D" w:rsidRPr="00494F33" w:rsidRDefault="00494F33" w:rsidP="00961DA0">
      <w:pPr>
        <w:pStyle w:val="FootnoteText"/>
        <w:spacing w:line="276" w:lineRule="auto"/>
        <w:rPr>
          <w:sz w:val="24"/>
          <w:szCs w:val="24"/>
        </w:rPr>
      </w:pPr>
      <w:r>
        <w:rPr>
          <w:sz w:val="24"/>
          <w:szCs w:val="24"/>
        </w:rPr>
        <w:t xml:space="preserve">The University Presbyterian Church has played an important </w:t>
      </w:r>
      <w:r w:rsidR="00F61764">
        <w:rPr>
          <w:sz w:val="24"/>
          <w:szCs w:val="24"/>
        </w:rPr>
        <w:t>role</w:t>
      </w:r>
      <w:r>
        <w:rPr>
          <w:sz w:val="24"/>
          <w:szCs w:val="24"/>
        </w:rPr>
        <w:t xml:space="preserve"> in the </w:t>
      </w:r>
      <w:r w:rsidR="00FA6BA6">
        <w:rPr>
          <w:sz w:val="24"/>
          <w:szCs w:val="24"/>
        </w:rPr>
        <w:t>u</w:t>
      </w:r>
      <w:r>
        <w:rPr>
          <w:sz w:val="24"/>
          <w:szCs w:val="24"/>
        </w:rPr>
        <w:t xml:space="preserve">niversity neighborhood since 1921 when the congregation was formed and a small frame church constructed “in a strategic position next door to the Buffalo University.” The 1928 Colonial </w:t>
      </w:r>
      <w:r w:rsidR="00FA6BA6">
        <w:rPr>
          <w:sz w:val="24"/>
          <w:szCs w:val="24"/>
        </w:rPr>
        <w:t>R</w:t>
      </w:r>
      <w:r>
        <w:rPr>
          <w:sz w:val="24"/>
          <w:szCs w:val="24"/>
        </w:rPr>
        <w:t>evival style church</w:t>
      </w:r>
      <w:r w:rsidR="00F61764">
        <w:rPr>
          <w:sz w:val="24"/>
          <w:szCs w:val="24"/>
        </w:rPr>
        <w:t xml:space="preserve"> and</w:t>
      </w:r>
      <w:r w:rsidR="00FA6BA6">
        <w:rPr>
          <w:sz w:val="24"/>
          <w:szCs w:val="24"/>
        </w:rPr>
        <w:t xml:space="preserve"> its</w:t>
      </w:r>
      <w:r>
        <w:rPr>
          <w:sz w:val="24"/>
          <w:szCs w:val="24"/>
        </w:rPr>
        <w:t xml:space="preserve"> Wren-Gibbs inspired tower </w:t>
      </w:r>
      <w:r w:rsidR="00F61764">
        <w:rPr>
          <w:sz w:val="24"/>
          <w:szCs w:val="24"/>
        </w:rPr>
        <w:t>are</w:t>
      </w:r>
      <w:r>
        <w:rPr>
          <w:sz w:val="24"/>
          <w:szCs w:val="24"/>
        </w:rPr>
        <w:t xml:space="preserve"> a visual icon along Main Street and Niagara Falls Boulevard. </w:t>
      </w:r>
      <w:r w:rsidR="00685A13">
        <w:rPr>
          <w:sz w:val="24"/>
          <w:szCs w:val="24"/>
        </w:rPr>
        <w:t xml:space="preserve">The uncommon V-shaped massing of the building made it a prominent visual landmark for travelers heading north on Main Street into the neighborhood, and accommodating both a sanctuary and an education wing. </w:t>
      </w:r>
      <w:r>
        <w:rPr>
          <w:sz w:val="24"/>
          <w:szCs w:val="24"/>
        </w:rPr>
        <w:t>The church’s ministry and outreach program continued to meet the spiritual, educational and recreational needs of the growing congregation, expanding in 1956 with the construction o</w:t>
      </w:r>
      <w:r w:rsidR="00F61764">
        <w:rPr>
          <w:sz w:val="24"/>
          <w:szCs w:val="24"/>
        </w:rPr>
        <w:t>f an e</w:t>
      </w:r>
      <w:r>
        <w:rPr>
          <w:sz w:val="24"/>
          <w:szCs w:val="24"/>
        </w:rPr>
        <w:t>ducation</w:t>
      </w:r>
      <w:r w:rsidR="00F61764">
        <w:rPr>
          <w:sz w:val="24"/>
          <w:szCs w:val="24"/>
        </w:rPr>
        <w:t xml:space="preserve"> w</w:t>
      </w:r>
      <w:r>
        <w:rPr>
          <w:sz w:val="24"/>
          <w:szCs w:val="24"/>
        </w:rPr>
        <w:t>ing</w:t>
      </w:r>
      <w:r w:rsidR="00BA350A">
        <w:rPr>
          <w:sz w:val="24"/>
          <w:szCs w:val="24"/>
        </w:rPr>
        <w:t xml:space="preserve">, realizing the </w:t>
      </w:r>
      <w:r w:rsidR="00F61764">
        <w:rPr>
          <w:sz w:val="24"/>
          <w:szCs w:val="24"/>
        </w:rPr>
        <w:t xml:space="preserve">1927 </w:t>
      </w:r>
      <w:r w:rsidR="00BA350A">
        <w:rPr>
          <w:sz w:val="24"/>
          <w:szCs w:val="24"/>
        </w:rPr>
        <w:t>vision for a modern, efficient, working church</w:t>
      </w:r>
      <w:r w:rsidR="00F61764">
        <w:rPr>
          <w:sz w:val="24"/>
          <w:szCs w:val="24"/>
        </w:rPr>
        <w:t xml:space="preserve">. </w:t>
      </w:r>
    </w:p>
    <w:p w:rsidR="00FF5DDD" w:rsidRDefault="00FF5DDD" w:rsidP="00961DA0">
      <w:pPr>
        <w:spacing w:line="276" w:lineRule="auto"/>
        <w:rPr>
          <w:sz w:val="24"/>
          <w:szCs w:val="24"/>
        </w:rPr>
      </w:pPr>
    </w:p>
    <w:p w:rsidR="00BA350A" w:rsidRDefault="00BA350A" w:rsidP="00961DA0">
      <w:pPr>
        <w:spacing w:line="276" w:lineRule="auto"/>
        <w:rPr>
          <w:sz w:val="24"/>
          <w:szCs w:val="24"/>
        </w:rPr>
      </w:pPr>
      <w:r>
        <w:rPr>
          <w:sz w:val="24"/>
          <w:szCs w:val="24"/>
        </w:rPr>
        <w:t xml:space="preserve">The University Presbyterian Church is an excellent architectural work that reflects the progressive vision of a congregation who recognized that </w:t>
      </w:r>
      <w:r w:rsidR="00FA6BA6">
        <w:rPr>
          <w:sz w:val="24"/>
          <w:szCs w:val="24"/>
        </w:rPr>
        <w:t>its</w:t>
      </w:r>
      <w:r>
        <w:rPr>
          <w:sz w:val="24"/>
          <w:szCs w:val="24"/>
        </w:rPr>
        <w:t xml:space="preserve"> strategic location in a growing suburban neighborhood would necessitate expansion. The 1927 conceptual design for the church and educational wing, and the eventual construction of the education wing in 1956 realiz</w:t>
      </w:r>
      <w:r w:rsidR="00685A13">
        <w:rPr>
          <w:sz w:val="24"/>
          <w:szCs w:val="24"/>
        </w:rPr>
        <w:t>ed, some thirty years later,</w:t>
      </w:r>
      <w:r>
        <w:rPr>
          <w:sz w:val="24"/>
          <w:szCs w:val="24"/>
        </w:rPr>
        <w:t xml:space="preserve"> the congregation</w:t>
      </w:r>
      <w:r w:rsidR="00FA6BA6">
        <w:rPr>
          <w:sz w:val="24"/>
          <w:szCs w:val="24"/>
        </w:rPr>
        <w:t>’</w:t>
      </w:r>
      <w:r>
        <w:rPr>
          <w:sz w:val="24"/>
          <w:szCs w:val="24"/>
        </w:rPr>
        <w:t>s vision</w:t>
      </w:r>
      <w:r w:rsidR="00685A13">
        <w:rPr>
          <w:sz w:val="24"/>
          <w:szCs w:val="24"/>
        </w:rPr>
        <w:t xml:space="preserve"> for their church</w:t>
      </w:r>
      <w:r>
        <w:rPr>
          <w:sz w:val="24"/>
          <w:szCs w:val="24"/>
        </w:rPr>
        <w:t>.</w:t>
      </w:r>
    </w:p>
    <w:p w:rsidR="00F61764" w:rsidRDefault="00F61764" w:rsidP="00961DA0">
      <w:pPr>
        <w:spacing w:line="276" w:lineRule="auto"/>
        <w:rPr>
          <w:sz w:val="24"/>
          <w:szCs w:val="24"/>
        </w:rPr>
      </w:pPr>
    </w:p>
    <w:p w:rsidR="00F61764" w:rsidRDefault="00F61764" w:rsidP="00961DA0">
      <w:pPr>
        <w:spacing w:line="276" w:lineRule="auto"/>
        <w:rPr>
          <w:sz w:val="24"/>
          <w:szCs w:val="24"/>
        </w:rPr>
      </w:pPr>
    </w:p>
    <w:p w:rsidR="00B122FC" w:rsidRDefault="00B122FC" w:rsidP="00961DA0">
      <w:pPr>
        <w:spacing w:line="276" w:lineRule="auto"/>
        <w:rPr>
          <w:sz w:val="24"/>
          <w:szCs w:val="24"/>
        </w:rPr>
      </w:pPr>
    </w:p>
    <w:p w:rsidR="007F771E" w:rsidRDefault="00BA350A">
      <w:pPr>
        <w:rPr>
          <w:sz w:val="24"/>
          <w:szCs w:val="24"/>
          <w:highlight w:val="yellow"/>
        </w:rPr>
        <w:sectPr w:rsidR="007F771E">
          <w:headerReference w:type="default" r:id="rId14"/>
          <w:pgSz w:w="12240" w:h="15840"/>
          <w:pgMar w:top="720" w:right="720" w:bottom="720" w:left="720" w:header="288" w:footer="288" w:gutter="0"/>
          <w:pgNumType w:start="1"/>
          <w:cols w:space="720"/>
        </w:sectPr>
      </w:pPr>
      <w:r>
        <w:rPr>
          <w:sz w:val="24"/>
          <w:szCs w:val="24"/>
        </w:rPr>
        <w:t xml:space="preserve"> </w:t>
      </w:r>
    </w:p>
    <w:p w:rsidR="004D2974" w:rsidRPr="004D2974" w:rsidRDefault="004D2974" w:rsidP="004D2974">
      <w:pPr>
        <w:rPr>
          <w:sz w:val="24"/>
          <w:szCs w:val="24"/>
        </w:rPr>
      </w:pPr>
      <w:r w:rsidRPr="004D2974">
        <w:rPr>
          <w:b/>
          <w:sz w:val="24"/>
          <w:szCs w:val="24"/>
        </w:rPr>
        <w:t>Bibliography</w:t>
      </w:r>
    </w:p>
    <w:p w:rsidR="004D2974" w:rsidRPr="004D2974" w:rsidRDefault="004D2974" w:rsidP="004D2974">
      <w:pPr>
        <w:rPr>
          <w:sz w:val="24"/>
          <w:szCs w:val="24"/>
        </w:rPr>
      </w:pPr>
    </w:p>
    <w:p w:rsidR="00F24B06" w:rsidRDefault="00F24B06" w:rsidP="004D2974">
      <w:pPr>
        <w:pStyle w:val="FootnoteText"/>
        <w:ind w:left="360" w:hanging="360"/>
        <w:rPr>
          <w:sz w:val="24"/>
          <w:szCs w:val="24"/>
        </w:rPr>
      </w:pPr>
      <w:r w:rsidRPr="00F24B06">
        <w:rPr>
          <w:sz w:val="24"/>
          <w:szCs w:val="24"/>
        </w:rPr>
        <w:t xml:space="preserve">“$150,000 Is Sought for Church Wing,” </w:t>
      </w:r>
      <w:r w:rsidRPr="00F24B06">
        <w:rPr>
          <w:i/>
          <w:sz w:val="24"/>
          <w:szCs w:val="24"/>
        </w:rPr>
        <w:t>Buffalo Courier Express</w:t>
      </w:r>
      <w:r w:rsidRPr="00F24B06">
        <w:rPr>
          <w:sz w:val="24"/>
          <w:szCs w:val="24"/>
        </w:rPr>
        <w:t>, June 6, 1954</w:t>
      </w:r>
      <w:r>
        <w:rPr>
          <w:sz w:val="24"/>
          <w:szCs w:val="24"/>
        </w:rPr>
        <w:t>.</w:t>
      </w:r>
    </w:p>
    <w:p w:rsidR="00F24B06" w:rsidRDefault="00F24B06" w:rsidP="004D2974">
      <w:pPr>
        <w:pStyle w:val="FootnoteText"/>
        <w:ind w:left="360" w:hanging="360"/>
        <w:rPr>
          <w:sz w:val="24"/>
          <w:szCs w:val="24"/>
        </w:rPr>
      </w:pPr>
    </w:p>
    <w:p w:rsidR="004D2974" w:rsidRPr="004D2974" w:rsidRDefault="004D2974" w:rsidP="004D2974">
      <w:pPr>
        <w:pStyle w:val="FootnoteText"/>
        <w:ind w:left="360" w:hanging="360"/>
        <w:rPr>
          <w:sz w:val="24"/>
          <w:szCs w:val="24"/>
        </w:rPr>
      </w:pPr>
      <w:r w:rsidRPr="004D2974">
        <w:rPr>
          <w:sz w:val="24"/>
          <w:szCs w:val="24"/>
        </w:rPr>
        <w:t>American Architects Directory, accessed online, June 30, 2015: http://public.aia.org/sites/hdoaa/wiki/American%20Architects%20Directories/1962%20American%20Architects%20Directory/Bowker_1962_R.pdf.</w:t>
      </w:r>
    </w:p>
    <w:p w:rsidR="004D2974" w:rsidRPr="004D2974" w:rsidRDefault="004D2974" w:rsidP="004D2974">
      <w:pPr>
        <w:ind w:left="360" w:hanging="360"/>
        <w:rPr>
          <w:sz w:val="24"/>
          <w:szCs w:val="24"/>
        </w:rPr>
      </w:pPr>
    </w:p>
    <w:p w:rsidR="004D2974" w:rsidRPr="004D2974" w:rsidRDefault="004D2974" w:rsidP="004D2974">
      <w:pPr>
        <w:ind w:left="360" w:hanging="360"/>
        <w:rPr>
          <w:sz w:val="24"/>
          <w:szCs w:val="24"/>
        </w:rPr>
      </w:pPr>
      <w:r w:rsidRPr="004D2974">
        <w:rPr>
          <w:sz w:val="24"/>
          <w:szCs w:val="24"/>
        </w:rPr>
        <w:t xml:space="preserve">American Atlas Company.  </w:t>
      </w:r>
      <w:r w:rsidRPr="004D2974">
        <w:rPr>
          <w:i/>
          <w:sz w:val="24"/>
          <w:szCs w:val="24"/>
        </w:rPr>
        <w:t xml:space="preserve">Atlas of the City of Buffalo, NY. </w:t>
      </w:r>
      <w:r w:rsidRPr="004D2974">
        <w:rPr>
          <w:sz w:val="24"/>
          <w:szCs w:val="24"/>
        </w:rPr>
        <w:t>Volume 2, Plate 39.  Erie County, New York: American Atlas Company, 1894.</w:t>
      </w:r>
    </w:p>
    <w:p w:rsidR="004D2974" w:rsidRPr="004D2974" w:rsidRDefault="004D2974" w:rsidP="004D2974">
      <w:pPr>
        <w:pStyle w:val="BodyText"/>
        <w:widowControl w:val="0"/>
        <w:rPr>
          <w:sz w:val="24"/>
          <w:szCs w:val="24"/>
        </w:rPr>
      </w:pPr>
    </w:p>
    <w:p w:rsidR="004D2974" w:rsidRPr="004D2974" w:rsidRDefault="004D2974" w:rsidP="004D2974">
      <w:pPr>
        <w:ind w:left="360" w:hanging="360"/>
        <w:jc w:val="both"/>
        <w:rPr>
          <w:sz w:val="24"/>
          <w:szCs w:val="24"/>
        </w:rPr>
      </w:pPr>
      <w:r w:rsidRPr="004D2974">
        <w:rPr>
          <w:sz w:val="24"/>
          <w:szCs w:val="24"/>
        </w:rPr>
        <w:t xml:space="preserve">Ancestry.com.  </w:t>
      </w:r>
      <w:r w:rsidRPr="004D2974">
        <w:rPr>
          <w:i/>
          <w:sz w:val="24"/>
          <w:szCs w:val="24"/>
        </w:rPr>
        <w:t>Buffalo, New York, City Directory</w:t>
      </w:r>
      <w:r w:rsidRPr="004D2974">
        <w:rPr>
          <w:sz w:val="24"/>
          <w:szCs w:val="24"/>
        </w:rPr>
        <w:t>.  U.S. City Directories, 1821-1989 [database on-line], (Provo, UT, USA: Ancestry.com Operations, Inc., 2011).</w:t>
      </w:r>
    </w:p>
    <w:p w:rsidR="004D2974" w:rsidRPr="004D2974" w:rsidRDefault="004D2974" w:rsidP="004D2974">
      <w:pPr>
        <w:pStyle w:val="BodyText"/>
        <w:widowControl w:val="0"/>
        <w:rPr>
          <w:sz w:val="24"/>
          <w:szCs w:val="24"/>
        </w:rPr>
      </w:pPr>
    </w:p>
    <w:p w:rsidR="004D2974" w:rsidRPr="004D2974" w:rsidRDefault="004D2974" w:rsidP="004D2974">
      <w:pPr>
        <w:pStyle w:val="BodyText"/>
        <w:widowControl w:val="0"/>
        <w:rPr>
          <w:sz w:val="24"/>
          <w:szCs w:val="24"/>
        </w:rPr>
      </w:pPr>
      <w:r w:rsidRPr="004D2974">
        <w:rPr>
          <w:sz w:val="24"/>
          <w:szCs w:val="24"/>
        </w:rPr>
        <w:t xml:space="preserve">Beers, F.W.  </w:t>
      </w:r>
      <w:r w:rsidRPr="004D2974">
        <w:rPr>
          <w:i/>
          <w:sz w:val="24"/>
          <w:szCs w:val="24"/>
        </w:rPr>
        <w:t>Illustrated Historical Atlas of Erie County, New York.</w:t>
      </w:r>
      <w:r w:rsidRPr="004D2974">
        <w:rPr>
          <w:sz w:val="24"/>
          <w:szCs w:val="24"/>
        </w:rPr>
        <w:t xml:space="preserve">  Philadelphia: F.W. Beers and Co., 1880. </w:t>
      </w:r>
    </w:p>
    <w:p w:rsidR="004D2974" w:rsidRDefault="004D2974" w:rsidP="004D2974">
      <w:pPr>
        <w:rPr>
          <w:sz w:val="24"/>
          <w:szCs w:val="24"/>
        </w:rPr>
      </w:pPr>
    </w:p>
    <w:p w:rsidR="00F24B06" w:rsidRPr="00F24B06" w:rsidRDefault="00F24B06" w:rsidP="00F24B06">
      <w:pPr>
        <w:pStyle w:val="FootnoteText"/>
        <w:ind w:left="180" w:hanging="180"/>
        <w:rPr>
          <w:sz w:val="24"/>
          <w:szCs w:val="24"/>
        </w:rPr>
      </w:pPr>
      <w:r w:rsidRPr="00F24B06">
        <w:rPr>
          <w:sz w:val="24"/>
          <w:szCs w:val="24"/>
        </w:rPr>
        <w:t xml:space="preserve">Buell, Franklin. “University Church Gets Rezoning for Psychiatric Clinic,” </w:t>
      </w:r>
      <w:r w:rsidRPr="00F24B06">
        <w:rPr>
          <w:i/>
          <w:sz w:val="24"/>
          <w:szCs w:val="24"/>
        </w:rPr>
        <w:t>Buffalo Evening News,</w:t>
      </w:r>
      <w:r w:rsidRPr="00F24B06">
        <w:rPr>
          <w:sz w:val="24"/>
          <w:szCs w:val="24"/>
        </w:rPr>
        <w:t xml:space="preserve"> August 3, 1978.</w:t>
      </w:r>
    </w:p>
    <w:p w:rsidR="00F24B06" w:rsidRPr="004D2974" w:rsidRDefault="00F24B06" w:rsidP="004D2974">
      <w:pPr>
        <w:rPr>
          <w:sz w:val="24"/>
          <w:szCs w:val="24"/>
        </w:rPr>
      </w:pPr>
    </w:p>
    <w:p w:rsidR="002248BE" w:rsidRDefault="002248BE" w:rsidP="002248BE">
      <w:pPr>
        <w:ind w:left="360" w:hanging="360"/>
        <w:rPr>
          <w:sz w:val="24"/>
          <w:szCs w:val="24"/>
        </w:rPr>
      </w:pPr>
      <w:r>
        <w:rPr>
          <w:sz w:val="24"/>
          <w:szCs w:val="24"/>
        </w:rPr>
        <w:t xml:space="preserve">Board of Trustees. </w:t>
      </w:r>
      <w:r>
        <w:rPr>
          <w:i/>
          <w:sz w:val="24"/>
          <w:szCs w:val="24"/>
        </w:rPr>
        <w:t>Board of Trustees &amp; Session Minutes</w:t>
      </w:r>
      <w:r>
        <w:rPr>
          <w:sz w:val="24"/>
          <w:szCs w:val="24"/>
        </w:rPr>
        <w:t>. University Presbyterian Church Archives, 1921 – 1970.</w:t>
      </w:r>
    </w:p>
    <w:p w:rsidR="002248BE" w:rsidRDefault="002248BE" w:rsidP="004D2974">
      <w:pPr>
        <w:rPr>
          <w:sz w:val="24"/>
          <w:szCs w:val="24"/>
        </w:rPr>
      </w:pPr>
    </w:p>
    <w:p w:rsidR="00834022" w:rsidRPr="00834022" w:rsidRDefault="00834022" w:rsidP="004D2974">
      <w:pPr>
        <w:rPr>
          <w:sz w:val="24"/>
          <w:szCs w:val="24"/>
        </w:rPr>
      </w:pPr>
      <w:r w:rsidRPr="00834022">
        <w:rPr>
          <w:sz w:val="24"/>
          <w:szCs w:val="24"/>
        </w:rPr>
        <w:t xml:space="preserve">“Daniel McNeil, Local Architect Dies in Buffalo,” </w:t>
      </w:r>
      <w:r w:rsidRPr="00834022">
        <w:rPr>
          <w:i/>
          <w:sz w:val="24"/>
          <w:szCs w:val="24"/>
        </w:rPr>
        <w:t>North Tonawanda Evening News</w:t>
      </w:r>
      <w:r w:rsidRPr="00834022">
        <w:rPr>
          <w:sz w:val="24"/>
          <w:szCs w:val="24"/>
        </w:rPr>
        <w:t>, October 6, 1958.</w:t>
      </w:r>
    </w:p>
    <w:p w:rsidR="00834022" w:rsidRDefault="00834022" w:rsidP="001B5917">
      <w:pPr>
        <w:ind w:left="360" w:hanging="360"/>
        <w:jc w:val="both"/>
        <w:rPr>
          <w:sz w:val="24"/>
          <w:szCs w:val="24"/>
        </w:rPr>
      </w:pPr>
    </w:p>
    <w:p w:rsidR="001B5917" w:rsidRDefault="001B5917" w:rsidP="001B5917">
      <w:pPr>
        <w:ind w:left="360" w:hanging="360"/>
        <w:jc w:val="both"/>
        <w:rPr>
          <w:sz w:val="24"/>
          <w:szCs w:val="24"/>
        </w:rPr>
      </w:pPr>
      <w:r>
        <w:rPr>
          <w:sz w:val="24"/>
          <w:szCs w:val="24"/>
        </w:rPr>
        <w:t xml:space="preserve">Fenno, Reynolds &amp; McNeil, Architects. </w:t>
      </w:r>
      <w:r>
        <w:rPr>
          <w:i/>
          <w:sz w:val="24"/>
          <w:szCs w:val="24"/>
        </w:rPr>
        <w:t>University Presbyterian Church Addition, Construction Documents</w:t>
      </w:r>
      <w:r w:rsidR="00FA6BA6">
        <w:rPr>
          <w:sz w:val="24"/>
          <w:szCs w:val="24"/>
        </w:rPr>
        <w:t>. Buffalo</w:t>
      </w:r>
      <w:r>
        <w:rPr>
          <w:sz w:val="24"/>
          <w:szCs w:val="24"/>
        </w:rPr>
        <w:t>, 1955.</w:t>
      </w:r>
    </w:p>
    <w:p w:rsidR="004D2974" w:rsidRPr="004D2974" w:rsidRDefault="004D2974" w:rsidP="004D2974">
      <w:pPr>
        <w:ind w:left="360" w:hanging="360"/>
        <w:jc w:val="both"/>
        <w:rPr>
          <w:sz w:val="24"/>
          <w:szCs w:val="24"/>
        </w:rPr>
      </w:pPr>
    </w:p>
    <w:p w:rsidR="004D2974" w:rsidRPr="004D2974" w:rsidRDefault="004D2974" w:rsidP="004D2974">
      <w:pPr>
        <w:ind w:left="360" w:hanging="360"/>
        <w:jc w:val="both"/>
        <w:rPr>
          <w:bCs/>
          <w:sz w:val="24"/>
          <w:szCs w:val="24"/>
        </w:rPr>
      </w:pPr>
      <w:r w:rsidRPr="004D2974">
        <w:rPr>
          <w:sz w:val="24"/>
          <w:szCs w:val="24"/>
        </w:rPr>
        <w:t>Gordon, William Reed.</w:t>
      </w:r>
      <w:r w:rsidRPr="004D2974">
        <w:rPr>
          <w:bCs/>
          <w:sz w:val="24"/>
          <w:szCs w:val="24"/>
        </w:rPr>
        <w:t xml:space="preserve"> </w:t>
      </w:r>
      <w:r w:rsidRPr="004D2974">
        <w:rPr>
          <w:bCs/>
          <w:i/>
          <w:sz w:val="24"/>
          <w:szCs w:val="24"/>
        </w:rPr>
        <w:t>90 Years of Buffalo Railways, 1860-1950, International Railway Company</w:t>
      </w:r>
      <w:r w:rsidRPr="004D2974">
        <w:rPr>
          <w:bCs/>
          <w:sz w:val="24"/>
          <w:szCs w:val="24"/>
        </w:rPr>
        <w:t>, (Buffalo, New York: Ms. on File. Buffalo and Erie County Public Library), 1990.</w:t>
      </w:r>
    </w:p>
    <w:p w:rsidR="004D2974" w:rsidRDefault="004D2974" w:rsidP="004D2974">
      <w:pPr>
        <w:ind w:left="360" w:hanging="360"/>
        <w:jc w:val="both"/>
        <w:rPr>
          <w:sz w:val="24"/>
          <w:szCs w:val="24"/>
        </w:rPr>
      </w:pPr>
    </w:p>
    <w:p w:rsidR="001B3988" w:rsidRDefault="001B3988" w:rsidP="004D2974">
      <w:pPr>
        <w:ind w:left="360" w:hanging="360"/>
        <w:jc w:val="both"/>
        <w:rPr>
          <w:sz w:val="24"/>
          <w:szCs w:val="24"/>
        </w:rPr>
      </w:pPr>
      <w:r w:rsidRPr="001B3988">
        <w:rPr>
          <w:sz w:val="24"/>
          <w:szCs w:val="24"/>
        </w:rPr>
        <w:t xml:space="preserve">“Ground Breaking: Ceremony for New Boulevard Church Tomorrow,” </w:t>
      </w:r>
      <w:r w:rsidRPr="001B3988">
        <w:rPr>
          <w:i/>
          <w:sz w:val="24"/>
          <w:szCs w:val="24"/>
        </w:rPr>
        <w:t>Buffalo Times</w:t>
      </w:r>
      <w:r w:rsidRPr="001B3988">
        <w:rPr>
          <w:sz w:val="24"/>
          <w:szCs w:val="24"/>
        </w:rPr>
        <w:t>, Nov 13, 1926.</w:t>
      </w:r>
    </w:p>
    <w:p w:rsidR="001B3988" w:rsidRPr="001B3988" w:rsidRDefault="001B3988" w:rsidP="004D2974">
      <w:pPr>
        <w:ind w:left="360" w:hanging="360"/>
        <w:jc w:val="both"/>
        <w:rPr>
          <w:sz w:val="24"/>
          <w:szCs w:val="24"/>
        </w:rPr>
      </w:pPr>
    </w:p>
    <w:p w:rsidR="002248BE" w:rsidRPr="002248BE" w:rsidRDefault="002248BE" w:rsidP="002248BE">
      <w:pPr>
        <w:jc w:val="both"/>
        <w:textAlignment w:val="baseline"/>
        <w:rPr>
          <w:sz w:val="24"/>
          <w:szCs w:val="24"/>
        </w:rPr>
      </w:pPr>
      <w:r>
        <w:rPr>
          <w:sz w:val="24"/>
          <w:szCs w:val="24"/>
        </w:rPr>
        <w:t xml:space="preserve">Halsey, Alison. </w:t>
      </w:r>
      <w:r>
        <w:rPr>
          <w:i/>
          <w:sz w:val="24"/>
          <w:szCs w:val="24"/>
        </w:rPr>
        <w:t>A Message from our Pastor</w:t>
      </w:r>
      <w:r>
        <w:rPr>
          <w:sz w:val="24"/>
          <w:szCs w:val="24"/>
        </w:rPr>
        <w:t>. Buffalo: University Presbyterian Church Archives, 1996.</w:t>
      </w:r>
    </w:p>
    <w:p w:rsidR="002248BE" w:rsidRDefault="002248BE" w:rsidP="004D2974">
      <w:pPr>
        <w:ind w:left="360" w:hanging="360"/>
        <w:jc w:val="both"/>
        <w:rPr>
          <w:sz w:val="24"/>
          <w:szCs w:val="24"/>
        </w:rPr>
      </w:pPr>
    </w:p>
    <w:p w:rsidR="004D2974" w:rsidRPr="004D2974" w:rsidRDefault="004D2974" w:rsidP="004D2974">
      <w:pPr>
        <w:ind w:left="360" w:hanging="360"/>
        <w:jc w:val="both"/>
        <w:rPr>
          <w:sz w:val="24"/>
          <w:szCs w:val="24"/>
        </w:rPr>
      </w:pPr>
      <w:r w:rsidRPr="004D2974">
        <w:rPr>
          <w:sz w:val="24"/>
          <w:szCs w:val="24"/>
        </w:rPr>
        <w:t>Heacock, Lee F.</w:t>
      </w:r>
      <w:r w:rsidR="00FA6BA6">
        <w:rPr>
          <w:sz w:val="24"/>
          <w:szCs w:val="24"/>
        </w:rPr>
        <w:t>, ed.</w:t>
      </w:r>
      <w:r w:rsidRPr="004D2974">
        <w:rPr>
          <w:sz w:val="24"/>
          <w:szCs w:val="24"/>
        </w:rPr>
        <w:t xml:space="preserve"> </w:t>
      </w:r>
      <w:r w:rsidRPr="004D2974">
        <w:rPr>
          <w:i/>
          <w:sz w:val="24"/>
          <w:szCs w:val="24"/>
        </w:rPr>
        <w:t>Buffalo Artists’ Register</w:t>
      </w:r>
      <w:r w:rsidR="00FA6BA6">
        <w:rPr>
          <w:i/>
          <w:sz w:val="24"/>
          <w:szCs w:val="24"/>
        </w:rPr>
        <w:t>.</w:t>
      </w:r>
      <w:r w:rsidRPr="004D2974">
        <w:rPr>
          <w:sz w:val="24"/>
          <w:szCs w:val="24"/>
        </w:rPr>
        <w:t xml:space="preserve"> vol I Buffalo, N.Y.: Heacock Publishing Corporation, 1926.</w:t>
      </w:r>
    </w:p>
    <w:p w:rsidR="00FA6BA6" w:rsidRPr="004D2974" w:rsidRDefault="00FA6BA6" w:rsidP="004D2974">
      <w:pPr>
        <w:ind w:left="360" w:hanging="360"/>
        <w:jc w:val="both"/>
        <w:rPr>
          <w:sz w:val="24"/>
          <w:szCs w:val="24"/>
        </w:rPr>
      </w:pPr>
    </w:p>
    <w:p w:rsidR="00977A64" w:rsidRDefault="00977A64" w:rsidP="004D2974">
      <w:pPr>
        <w:ind w:left="360" w:hanging="360"/>
        <w:jc w:val="both"/>
        <w:rPr>
          <w:sz w:val="24"/>
          <w:szCs w:val="24"/>
        </w:rPr>
      </w:pPr>
      <w:r>
        <w:rPr>
          <w:sz w:val="24"/>
          <w:szCs w:val="24"/>
        </w:rPr>
        <w:t xml:space="preserve">North &amp; </w:t>
      </w:r>
      <w:r w:rsidR="001B5917" w:rsidRPr="00A26525">
        <w:rPr>
          <w:sz w:val="24"/>
          <w:szCs w:val="24"/>
        </w:rPr>
        <w:t>Shelgren</w:t>
      </w:r>
      <w:r w:rsidR="001B5917">
        <w:rPr>
          <w:sz w:val="24"/>
          <w:szCs w:val="24"/>
        </w:rPr>
        <w:t xml:space="preserve">, Architects. </w:t>
      </w:r>
      <w:r w:rsidR="001B5917">
        <w:rPr>
          <w:i/>
          <w:sz w:val="24"/>
          <w:szCs w:val="24"/>
        </w:rPr>
        <w:t>University Presbyterian Church Construction Documents</w:t>
      </w:r>
      <w:r w:rsidR="001B5917">
        <w:rPr>
          <w:sz w:val="24"/>
          <w:szCs w:val="24"/>
        </w:rPr>
        <w:t>. Buffalo, 1927.</w:t>
      </w:r>
    </w:p>
    <w:p w:rsidR="001B5917" w:rsidRDefault="001B5917" w:rsidP="004D2974">
      <w:pPr>
        <w:ind w:left="360" w:hanging="360"/>
        <w:jc w:val="both"/>
        <w:rPr>
          <w:sz w:val="24"/>
          <w:szCs w:val="24"/>
        </w:rPr>
      </w:pPr>
    </w:p>
    <w:p w:rsidR="00FB1A3C" w:rsidRPr="00FB1A3C" w:rsidRDefault="00FB1A3C" w:rsidP="00FB1A3C">
      <w:pPr>
        <w:pStyle w:val="FootnoteText"/>
        <w:ind w:left="180" w:hanging="180"/>
        <w:rPr>
          <w:sz w:val="24"/>
          <w:szCs w:val="24"/>
        </w:rPr>
      </w:pPr>
      <w:r w:rsidRPr="00FB1A3C">
        <w:rPr>
          <w:sz w:val="24"/>
          <w:szCs w:val="24"/>
        </w:rPr>
        <w:t xml:space="preserve">“Olaf W. Shelgren Dies, Noted Church Architect,” </w:t>
      </w:r>
      <w:r w:rsidRPr="00FB1A3C">
        <w:rPr>
          <w:i/>
          <w:sz w:val="24"/>
          <w:szCs w:val="24"/>
        </w:rPr>
        <w:t>Buffalo Evening News</w:t>
      </w:r>
      <w:r w:rsidRPr="00FB1A3C">
        <w:rPr>
          <w:sz w:val="24"/>
          <w:szCs w:val="24"/>
        </w:rPr>
        <w:t>, August 17, 1972.</w:t>
      </w:r>
    </w:p>
    <w:p w:rsidR="004D2974" w:rsidRPr="004D2974" w:rsidRDefault="004D2974" w:rsidP="00FB1A3C">
      <w:pPr>
        <w:jc w:val="both"/>
        <w:rPr>
          <w:sz w:val="24"/>
          <w:szCs w:val="24"/>
        </w:rPr>
      </w:pPr>
    </w:p>
    <w:p w:rsidR="004D2974" w:rsidRDefault="004D2974" w:rsidP="004D2974">
      <w:pPr>
        <w:ind w:left="360" w:hanging="360"/>
        <w:jc w:val="both"/>
        <w:rPr>
          <w:sz w:val="24"/>
          <w:szCs w:val="24"/>
        </w:rPr>
      </w:pPr>
      <w:r w:rsidRPr="004D2974">
        <w:rPr>
          <w:sz w:val="24"/>
          <w:szCs w:val="24"/>
        </w:rPr>
        <w:t xml:space="preserve">Park, Julian. </w:t>
      </w:r>
      <w:r w:rsidRPr="004D2974">
        <w:rPr>
          <w:i/>
          <w:sz w:val="24"/>
          <w:szCs w:val="24"/>
        </w:rPr>
        <w:t>A History of the University of Buffalo</w:t>
      </w:r>
      <w:r w:rsidR="00FA6BA6">
        <w:rPr>
          <w:i/>
          <w:sz w:val="24"/>
          <w:szCs w:val="24"/>
        </w:rPr>
        <w:t>.</w:t>
      </w:r>
      <w:r w:rsidRPr="004D2974">
        <w:rPr>
          <w:i/>
          <w:sz w:val="24"/>
          <w:szCs w:val="24"/>
        </w:rPr>
        <w:t xml:space="preserve"> </w:t>
      </w:r>
      <w:r w:rsidRPr="004D2974">
        <w:rPr>
          <w:sz w:val="24"/>
          <w:szCs w:val="24"/>
        </w:rPr>
        <w:t>Vol. XXII</w:t>
      </w:r>
      <w:r w:rsidR="00FA6BA6">
        <w:rPr>
          <w:sz w:val="24"/>
          <w:szCs w:val="24"/>
        </w:rPr>
        <w:t>. B</w:t>
      </w:r>
      <w:r w:rsidRPr="004D2974">
        <w:rPr>
          <w:sz w:val="24"/>
          <w:szCs w:val="24"/>
        </w:rPr>
        <w:t>uffalo, N.Y.: Publications of the Buffalo Historical Society, 1917.</w:t>
      </w:r>
    </w:p>
    <w:p w:rsidR="00FB1A3C" w:rsidRDefault="00FB1A3C" w:rsidP="004D2974">
      <w:pPr>
        <w:ind w:left="360" w:hanging="360"/>
        <w:jc w:val="both"/>
        <w:rPr>
          <w:sz w:val="24"/>
          <w:szCs w:val="24"/>
        </w:rPr>
      </w:pPr>
    </w:p>
    <w:p w:rsidR="00FB1A3C" w:rsidRPr="00FB1A3C" w:rsidRDefault="00FB1A3C" w:rsidP="004D2974">
      <w:pPr>
        <w:ind w:left="360" w:hanging="360"/>
        <w:jc w:val="both"/>
        <w:rPr>
          <w:sz w:val="24"/>
          <w:szCs w:val="24"/>
        </w:rPr>
      </w:pPr>
      <w:r w:rsidRPr="00FB1A3C">
        <w:rPr>
          <w:sz w:val="24"/>
          <w:szCs w:val="24"/>
        </w:rPr>
        <w:t xml:space="preserve">“Robert North, Architect, Dies at 85,” </w:t>
      </w:r>
      <w:r w:rsidRPr="00FB1A3C">
        <w:rPr>
          <w:i/>
          <w:sz w:val="24"/>
          <w:szCs w:val="24"/>
        </w:rPr>
        <w:t>Buffalo Evening News</w:t>
      </w:r>
      <w:r w:rsidRPr="00FB1A3C">
        <w:rPr>
          <w:sz w:val="24"/>
          <w:szCs w:val="24"/>
        </w:rPr>
        <w:t xml:space="preserve"> May 3, 1968.</w:t>
      </w:r>
    </w:p>
    <w:p w:rsidR="00F24B06" w:rsidRDefault="00F24B06" w:rsidP="004D2974">
      <w:pPr>
        <w:ind w:left="360" w:hanging="360"/>
        <w:jc w:val="both"/>
        <w:rPr>
          <w:sz w:val="24"/>
          <w:szCs w:val="24"/>
        </w:rPr>
      </w:pPr>
    </w:p>
    <w:p w:rsidR="00F24B06" w:rsidRPr="00F24B06" w:rsidRDefault="00F24B06" w:rsidP="004D2974">
      <w:pPr>
        <w:ind w:left="360" w:hanging="360"/>
        <w:jc w:val="both"/>
        <w:rPr>
          <w:sz w:val="24"/>
          <w:szCs w:val="24"/>
        </w:rPr>
      </w:pPr>
      <w:r w:rsidRPr="00F24B06">
        <w:rPr>
          <w:sz w:val="24"/>
          <w:szCs w:val="24"/>
        </w:rPr>
        <w:t>“Miami Call Accepted By Rev. Mr. Kuhen,</w:t>
      </w:r>
      <w:r w:rsidRPr="00F24B06">
        <w:rPr>
          <w:i/>
          <w:sz w:val="24"/>
          <w:szCs w:val="24"/>
        </w:rPr>
        <w:t xml:space="preserve"> Buffalo Courier Express</w:t>
      </w:r>
      <w:r w:rsidRPr="00F24B06">
        <w:rPr>
          <w:sz w:val="24"/>
          <w:szCs w:val="24"/>
        </w:rPr>
        <w:t>, July 31, 1965.</w:t>
      </w:r>
    </w:p>
    <w:p w:rsidR="004D2974" w:rsidRPr="0024476E" w:rsidRDefault="004D2974" w:rsidP="004D2974">
      <w:pPr>
        <w:ind w:left="360" w:hanging="360"/>
        <w:jc w:val="both"/>
        <w:rPr>
          <w:sz w:val="24"/>
          <w:szCs w:val="24"/>
        </w:rPr>
      </w:pPr>
    </w:p>
    <w:p w:rsidR="0024476E" w:rsidRPr="0024476E" w:rsidRDefault="0024476E" w:rsidP="004D2974">
      <w:pPr>
        <w:ind w:left="360" w:hanging="360"/>
        <w:jc w:val="both"/>
        <w:rPr>
          <w:sz w:val="24"/>
          <w:szCs w:val="24"/>
        </w:rPr>
      </w:pPr>
      <w:r w:rsidRPr="0024476E">
        <w:rPr>
          <w:sz w:val="24"/>
          <w:szCs w:val="24"/>
        </w:rPr>
        <w:t xml:space="preserve">Phillips, R. Randal. “Church Towers, Steeples, and Spires of Sir Christopher Wren. </w:t>
      </w:r>
      <w:r w:rsidRPr="0024476E">
        <w:rPr>
          <w:i/>
          <w:sz w:val="24"/>
          <w:szCs w:val="24"/>
        </w:rPr>
        <w:t>“The Brickbuilder</w:t>
      </w:r>
      <w:r w:rsidRPr="0024476E">
        <w:rPr>
          <w:sz w:val="24"/>
          <w:szCs w:val="24"/>
        </w:rPr>
        <w:t>, 1915.</w:t>
      </w:r>
    </w:p>
    <w:p w:rsidR="00834022" w:rsidRDefault="00834022" w:rsidP="00834022">
      <w:pPr>
        <w:pStyle w:val="FootnoteText"/>
        <w:ind w:left="180" w:hanging="180"/>
        <w:rPr>
          <w:sz w:val="24"/>
          <w:szCs w:val="24"/>
        </w:rPr>
      </w:pPr>
    </w:p>
    <w:p w:rsidR="00834022" w:rsidRPr="00834022" w:rsidRDefault="00834022" w:rsidP="00834022">
      <w:pPr>
        <w:pStyle w:val="FootnoteText"/>
        <w:ind w:left="180" w:hanging="180"/>
        <w:rPr>
          <w:sz w:val="24"/>
          <w:szCs w:val="24"/>
        </w:rPr>
      </w:pPr>
      <w:r w:rsidRPr="00834022">
        <w:rPr>
          <w:sz w:val="24"/>
          <w:szCs w:val="24"/>
        </w:rPr>
        <w:t xml:space="preserve">“S. Harold Fenno Services Are Held,” </w:t>
      </w:r>
      <w:r w:rsidRPr="00834022">
        <w:rPr>
          <w:i/>
          <w:sz w:val="24"/>
          <w:szCs w:val="24"/>
        </w:rPr>
        <w:t>North Tonawanda Evening News</w:t>
      </w:r>
      <w:r w:rsidRPr="00834022">
        <w:rPr>
          <w:sz w:val="24"/>
          <w:szCs w:val="24"/>
        </w:rPr>
        <w:t xml:space="preserve">, August 25, 1986. </w:t>
      </w:r>
    </w:p>
    <w:p w:rsidR="00834022" w:rsidRPr="004D2974" w:rsidRDefault="00834022" w:rsidP="00834022">
      <w:pPr>
        <w:jc w:val="both"/>
        <w:rPr>
          <w:sz w:val="24"/>
          <w:szCs w:val="24"/>
        </w:rPr>
      </w:pPr>
    </w:p>
    <w:p w:rsidR="004D2974" w:rsidRPr="004D2974" w:rsidRDefault="004D2974" w:rsidP="004D2974">
      <w:pPr>
        <w:ind w:left="360" w:hanging="360"/>
        <w:jc w:val="both"/>
        <w:rPr>
          <w:sz w:val="24"/>
          <w:szCs w:val="24"/>
        </w:rPr>
      </w:pPr>
      <w:r w:rsidRPr="004D2974">
        <w:rPr>
          <w:sz w:val="24"/>
          <w:szCs w:val="24"/>
        </w:rPr>
        <w:t xml:space="preserve">Sanborn Map Company.  </w:t>
      </w:r>
      <w:r w:rsidRPr="004D2974">
        <w:rPr>
          <w:i/>
          <w:sz w:val="24"/>
          <w:szCs w:val="24"/>
        </w:rPr>
        <w:t>Digital Sanborn Maps 1867-1970</w:t>
      </w:r>
      <w:r w:rsidRPr="004D2974">
        <w:rPr>
          <w:sz w:val="24"/>
          <w:szCs w:val="24"/>
        </w:rPr>
        <w:t>, [database online]</w:t>
      </w:r>
      <w:r w:rsidR="00FA6BA6">
        <w:rPr>
          <w:sz w:val="24"/>
          <w:szCs w:val="24"/>
        </w:rPr>
        <w:t xml:space="preserve">. </w:t>
      </w:r>
      <w:r w:rsidRPr="004D2974">
        <w:rPr>
          <w:sz w:val="24"/>
          <w:szCs w:val="24"/>
        </w:rPr>
        <w:t>Ann Arbor, Mich</w:t>
      </w:r>
      <w:r w:rsidR="00FA6BA6">
        <w:rPr>
          <w:sz w:val="24"/>
          <w:szCs w:val="24"/>
        </w:rPr>
        <w:t xml:space="preserve">. </w:t>
      </w:r>
      <w:r w:rsidRPr="004D2974">
        <w:rPr>
          <w:sz w:val="24"/>
          <w:szCs w:val="24"/>
        </w:rPr>
        <w:t>ProQuest UMI, 2001.</w:t>
      </w:r>
    </w:p>
    <w:p w:rsidR="004D2974" w:rsidRPr="004D2974" w:rsidRDefault="004D2974" w:rsidP="004D2974">
      <w:pPr>
        <w:jc w:val="both"/>
        <w:rPr>
          <w:sz w:val="24"/>
          <w:szCs w:val="24"/>
        </w:rPr>
      </w:pPr>
    </w:p>
    <w:p w:rsidR="00E21308" w:rsidRPr="00E21308" w:rsidRDefault="00E21308" w:rsidP="004D2974">
      <w:pPr>
        <w:ind w:left="360" w:hanging="360"/>
        <w:jc w:val="both"/>
        <w:rPr>
          <w:sz w:val="24"/>
          <w:szCs w:val="24"/>
        </w:rPr>
      </w:pPr>
      <w:r w:rsidRPr="00E21308">
        <w:rPr>
          <w:sz w:val="24"/>
          <w:szCs w:val="24"/>
        </w:rPr>
        <w:t>Smith</w:t>
      </w:r>
      <w:r w:rsidRPr="00E21308">
        <w:rPr>
          <w:sz w:val="24"/>
          <w:szCs w:val="24"/>
        </w:rPr>
        <w:t xml:space="preserve">, </w:t>
      </w:r>
      <w:r w:rsidRPr="00E21308">
        <w:rPr>
          <w:sz w:val="24"/>
          <w:szCs w:val="24"/>
        </w:rPr>
        <w:t xml:space="preserve">H. Katherine. “Men You Ought To Know,” </w:t>
      </w:r>
      <w:r w:rsidRPr="00E21308">
        <w:rPr>
          <w:i/>
          <w:sz w:val="24"/>
          <w:szCs w:val="24"/>
        </w:rPr>
        <w:t>Buffalo Courier Express</w:t>
      </w:r>
      <w:r w:rsidRPr="00E21308">
        <w:rPr>
          <w:sz w:val="24"/>
          <w:szCs w:val="24"/>
        </w:rPr>
        <w:t>, July 22, 1928.</w:t>
      </w:r>
    </w:p>
    <w:p w:rsidR="00E21308" w:rsidRDefault="00E21308" w:rsidP="004D2974">
      <w:pPr>
        <w:ind w:left="360" w:hanging="360"/>
        <w:jc w:val="both"/>
        <w:rPr>
          <w:sz w:val="24"/>
          <w:szCs w:val="24"/>
        </w:rPr>
      </w:pPr>
    </w:p>
    <w:p w:rsidR="004D2974" w:rsidRPr="004D2974" w:rsidRDefault="004D2974" w:rsidP="004D2974">
      <w:pPr>
        <w:ind w:left="360" w:hanging="360"/>
        <w:jc w:val="both"/>
        <w:rPr>
          <w:sz w:val="24"/>
          <w:szCs w:val="24"/>
        </w:rPr>
      </w:pPr>
      <w:r w:rsidRPr="004D2974">
        <w:rPr>
          <w:sz w:val="24"/>
          <w:szCs w:val="24"/>
        </w:rPr>
        <w:t>Smith, H. Perry</w:t>
      </w:r>
      <w:r w:rsidR="00FA6BA6">
        <w:rPr>
          <w:sz w:val="24"/>
          <w:szCs w:val="24"/>
        </w:rPr>
        <w:t xml:space="preserve">, ed. </w:t>
      </w:r>
      <w:r w:rsidRPr="004D2974">
        <w:rPr>
          <w:i/>
          <w:sz w:val="24"/>
          <w:szCs w:val="24"/>
        </w:rPr>
        <w:t>History of the City of Buffalo and Erie County</w:t>
      </w:r>
      <w:r w:rsidR="00FA6BA6">
        <w:rPr>
          <w:i/>
          <w:sz w:val="24"/>
          <w:szCs w:val="24"/>
        </w:rPr>
        <w:t>.</w:t>
      </w:r>
      <w:r w:rsidRPr="004D2974">
        <w:rPr>
          <w:sz w:val="24"/>
          <w:szCs w:val="24"/>
        </w:rPr>
        <w:t xml:space="preserve"> vol. 1 and 2. </w:t>
      </w:r>
      <w:r w:rsidR="00FA6BA6" w:rsidRPr="004D2974">
        <w:rPr>
          <w:sz w:val="24"/>
          <w:szCs w:val="24"/>
        </w:rPr>
        <w:t>Syracuse</w:t>
      </w:r>
      <w:r w:rsidR="00FA6BA6">
        <w:rPr>
          <w:sz w:val="24"/>
          <w:szCs w:val="24"/>
        </w:rPr>
        <w:t xml:space="preserve">: </w:t>
      </w:r>
      <w:r w:rsidRPr="004D2974">
        <w:rPr>
          <w:sz w:val="24"/>
          <w:szCs w:val="24"/>
        </w:rPr>
        <w:t xml:space="preserve">D. Mason, 1884.  </w:t>
      </w:r>
    </w:p>
    <w:p w:rsidR="00F24B06" w:rsidRDefault="004D2974" w:rsidP="00F24B06">
      <w:pPr>
        <w:widowControl w:val="0"/>
        <w:jc w:val="both"/>
        <w:rPr>
          <w:sz w:val="24"/>
          <w:szCs w:val="24"/>
        </w:rPr>
      </w:pPr>
      <w:r w:rsidRPr="004D2974">
        <w:rPr>
          <w:sz w:val="24"/>
          <w:szCs w:val="24"/>
        </w:rPr>
        <w:t xml:space="preserve"> </w:t>
      </w:r>
    </w:p>
    <w:p w:rsidR="001B3988" w:rsidRPr="001B3988" w:rsidRDefault="001B3988" w:rsidP="001B3988">
      <w:pPr>
        <w:pStyle w:val="FootnoteText"/>
        <w:ind w:left="180" w:hanging="180"/>
        <w:rPr>
          <w:sz w:val="24"/>
          <w:szCs w:val="24"/>
        </w:rPr>
      </w:pPr>
      <w:r w:rsidRPr="001B3988">
        <w:rPr>
          <w:sz w:val="24"/>
          <w:szCs w:val="24"/>
        </w:rPr>
        <w:t xml:space="preserve">“University Presbyterian Church Virtually Ready,” </w:t>
      </w:r>
      <w:r w:rsidRPr="001B3988">
        <w:rPr>
          <w:i/>
          <w:sz w:val="24"/>
          <w:szCs w:val="24"/>
        </w:rPr>
        <w:t xml:space="preserve">Buffalo Courier Express, </w:t>
      </w:r>
      <w:r w:rsidRPr="001B3988">
        <w:rPr>
          <w:sz w:val="24"/>
          <w:szCs w:val="24"/>
        </w:rPr>
        <w:t>February 3, 1928.</w:t>
      </w:r>
    </w:p>
    <w:p w:rsidR="001B3988" w:rsidRPr="001B3988" w:rsidRDefault="001B3988" w:rsidP="001F25B3">
      <w:pPr>
        <w:ind w:left="360" w:hanging="360"/>
        <w:jc w:val="both"/>
        <w:textAlignment w:val="baseline"/>
        <w:rPr>
          <w:sz w:val="24"/>
          <w:szCs w:val="24"/>
        </w:rPr>
      </w:pPr>
    </w:p>
    <w:p w:rsidR="00977A64" w:rsidRDefault="00977A64" w:rsidP="001F25B3">
      <w:pPr>
        <w:ind w:left="360" w:hanging="360"/>
        <w:jc w:val="both"/>
        <w:textAlignment w:val="baseline"/>
        <w:rPr>
          <w:sz w:val="24"/>
          <w:szCs w:val="24"/>
        </w:rPr>
      </w:pPr>
      <w:r>
        <w:rPr>
          <w:sz w:val="24"/>
          <w:szCs w:val="24"/>
        </w:rPr>
        <w:t xml:space="preserve">University Presbyterian Church. </w:t>
      </w:r>
      <w:r>
        <w:rPr>
          <w:i/>
          <w:sz w:val="24"/>
          <w:szCs w:val="24"/>
        </w:rPr>
        <w:t>Book of Church Attendance</w:t>
      </w:r>
      <w:r>
        <w:rPr>
          <w:sz w:val="24"/>
          <w:szCs w:val="24"/>
        </w:rPr>
        <w:t>. Documents on file, University Presbyterian Church Archives, 1957 – 1975.</w:t>
      </w:r>
    </w:p>
    <w:p w:rsidR="00977A64" w:rsidRPr="00977A64" w:rsidRDefault="00977A64" w:rsidP="001F25B3">
      <w:pPr>
        <w:ind w:left="360" w:hanging="360"/>
        <w:jc w:val="both"/>
        <w:textAlignment w:val="baseline"/>
        <w:rPr>
          <w:sz w:val="24"/>
          <w:szCs w:val="24"/>
        </w:rPr>
      </w:pPr>
    </w:p>
    <w:p w:rsidR="001F25B3" w:rsidRDefault="001F25B3" w:rsidP="001F25B3">
      <w:pPr>
        <w:ind w:left="360" w:hanging="360"/>
        <w:jc w:val="both"/>
        <w:textAlignment w:val="baseline"/>
        <w:rPr>
          <w:sz w:val="24"/>
          <w:szCs w:val="24"/>
        </w:rPr>
      </w:pPr>
      <w:r>
        <w:rPr>
          <w:sz w:val="24"/>
          <w:szCs w:val="24"/>
        </w:rPr>
        <w:t xml:space="preserve">University Presbyterian Church. </w:t>
      </w:r>
      <w:r>
        <w:rPr>
          <w:i/>
          <w:sz w:val="24"/>
          <w:szCs w:val="24"/>
        </w:rPr>
        <w:t>Plans of the University Presbyterian Church</w:t>
      </w:r>
      <w:r>
        <w:rPr>
          <w:sz w:val="24"/>
          <w:szCs w:val="24"/>
        </w:rPr>
        <w:t>. Buffalo: Grotzka Press, 1926.</w:t>
      </w:r>
    </w:p>
    <w:p w:rsidR="001F25B3" w:rsidRDefault="001F25B3" w:rsidP="001F25B3">
      <w:pPr>
        <w:ind w:left="360" w:hanging="360"/>
        <w:jc w:val="both"/>
        <w:textAlignment w:val="baseline"/>
        <w:rPr>
          <w:sz w:val="24"/>
          <w:szCs w:val="24"/>
        </w:rPr>
      </w:pPr>
    </w:p>
    <w:p w:rsidR="001F25B3" w:rsidRDefault="001F25B3" w:rsidP="001F25B3">
      <w:pPr>
        <w:ind w:left="360" w:hanging="360"/>
        <w:jc w:val="both"/>
        <w:textAlignment w:val="baseline"/>
        <w:rPr>
          <w:sz w:val="24"/>
          <w:szCs w:val="24"/>
        </w:rPr>
      </w:pPr>
      <w:r>
        <w:rPr>
          <w:sz w:val="24"/>
          <w:szCs w:val="24"/>
        </w:rPr>
        <w:t xml:space="preserve">University Presbyterian Church. </w:t>
      </w:r>
      <w:r>
        <w:rPr>
          <w:i/>
          <w:sz w:val="24"/>
          <w:szCs w:val="24"/>
        </w:rPr>
        <w:t>Opening of the New Church Souvenir Program</w:t>
      </w:r>
      <w:r>
        <w:rPr>
          <w:sz w:val="24"/>
          <w:szCs w:val="24"/>
        </w:rPr>
        <w:t>. Pamphlet on File, University Presbyterian Church Archives, 19</w:t>
      </w:r>
      <w:r w:rsidR="00977A64">
        <w:rPr>
          <w:sz w:val="24"/>
          <w:szCs w:val="24"/>
        </w:rPr>
        <w:t>28.</w:t>
      </w:r>
    </w:p>
    <w:p w:rsidR="00977A64" w:rsidRPr="001F25B3" w:rsidRDefault="00977A64" w:rsidP="001F25B3">
      <w:pPr>
        <w:ind w:left="360" w:hanging="360"/>
        <w:jc w:val="both"/>
        <w:textAlignment w:val="baseline"/>
        <w:rPr>
          <w:sz w:val="24"/>
          <w:szCs w:val="24"/>
        </w:rPr>
      </w:pPr>
    </w:p>
    <w:p w:rsidR="001F25B3" w:rsidRPr="002248BE" w:rsidRDefault="001F25B3" w:rsidP="001F25B3">
      <w:pPr>
        <w:ind w:left="360" w:hanging="360"/>
        <w:jc w:val="both"/>
        <w:textAlignment w:val="baseline"/>
        <w:rPr>
          <w:sz w:val="24"/>
          <w:szCs w:val="24"/>
        </w:rPr>
      </w:pPr>
      <w:r>
        <w:rPr>
          <w:sz w:val="24"/>
          <w:szCs w:val="24"/>
        </w:rPr>
        <w:t xml:space="preserve">University Presbyterian Church. </w:t>
      </w:r>
      <w:r>
        <w:rPr>
          <w:i/>
          <w:sz w:val="24"/>
          <w:szCs w:val="24"/>
        </w:rPr>
        <w:t>25</w:t>
      </w:r>
      <w:r w:rsidRPr="002248BE">
        <w:rPr>
          <w:i/>
          <w:sz w:val="24"/>
          <w:szCs w:val="24"/>
          <w:vertAlign w:val="superscript"/>
        </w:rPr>
        <w:t>th</w:t>
      </w:r>
      <w:r>
        <w:rPr>
          <w:i/>
          <w:sz w:val="24"/>
          <w:szCs w:val="24"/>
        </w:rPr>
        <w:t xml:space="preserve"> Anniversary</w:t>
      </w:r>
      <w:r>
        <w:rPr>
          <w:sz w:val="24"/>
          <w:szCs w:val="24"/>
        </w:rPr>
        <w:t>. Buffalo: Everybody’s Publishing Company, 1946.</w:t>
      </w:r>
    </w:p>
    <w:p w:rsidR="001F25B3" w:rsidRDefault="001F25B3" w:rsidP="004D2974">
      <w:pPr>
        <w:widowControl w:val="0"/>
        <w:ind w:left="360" w:hanging="360"/>
        <w:jc w:val="both"/>
        <w:rPr>
          <w:sz w:val="24"/>
          <w:szCs w:val="24"/>
        </w:rPr>
      </w:pPr>
    </w:p>
    <w:p w:rsidR="004D2974" w:rsidRPr="004D2974" w:rsidRDefault="004D2974" w:rsidP="004D2974">
      <w:pPr>
        <w:widowControl w:val="0"/>
        <w:ind w:left="360" w:hanging="360"/>
        <w:jc w:val="both"/>
        <w:rPr>
          <w:sz w:val="24"/>
          <w:szCs w:val="24"/>
        </w:rPr>
      </w:pPr>
      <w:r w:rsidRPr="004D2974">
        <w:rPr>
          <w:sz w:val="24"/>
          <w:szCs w:val="24"/>
        </w:rPr>
        <w:t xml:space="preserve">University Presbyterian Church.  </w:t>
      </w:r>
      <w:r w:rsidRPr="00FA6BA6">
        <w:rPr>
          <w:sz w:val="24"/>
          <w:szCs w:val="24"/>
        </w:rPr>
        <w:t>A Brief Chronological History of the First Fifty Years of the University Presbyterian Church,</w:t>
      </w:r>
      <w:r w:rsidRPr="004D2974">
        <w:rPr>
          <w:sz w:val="24"/>
          <w:szCs w:val="24"/>
        </w:rPr>
        <w:t xml:space="preserve"> Manuscript on file, Special Collections Pamphlet File, Buffalo and Erie County Public Library, 1971.</w:t>
      </w:r>
    </w:p>
    <w:p w:rsidR="00192AEC" w:rsidRPr="004D2974" w:rsidRDefault="004D2974" w:rsidP="004D2974">
      <w:pPr>
        <w:tabs>
          <w:tab w:val="left" w:pos="-90"/>
          <w:tab w:val="left" w:pos="450"/>
        </w:tabs>
        <w:ind w:left="720" w:hanging="720"/>
        <w:jc w:val="both"/>
        <w:rPr>
          <w:sz w:val="24"/>
          <w:szCs w:val="24"/>
        </w:rPr>
      </w:pPr>
      <w:r w:rsidRPr="004D2974">
        <w:rPr>
          <w:sz w:val="24"/>
          <w:szCs w:val="24"/>
        </w:rPr>
        <w:t xml:space="preserve">   </w:t>
      </w:r>
    </w:p>
    <w:p w:rsidR="00B46BF4" w:rsidRDefault="002248BE" w:rsidP="002248BE">
      <w:pPr>
        <w:ind w:left="360" w:hanging="360"/>
        <w:jc w:val="both"/>
        <w:textAlignment w:val="baseline"/>
        <w:rPr>
          <w:sz w:val="24"/>
          <w:szCs w:val="24"/>
        </w:rPr>
      </w:pPr>
      <w:r>
        <w:rPr>
          <w:sz w:val="24"/>
          <w:szCs w:val="24"/>
        </w:rPr>
        <w:t xml:space="preserve">University Presbyterian Church. </w:t>
      </w:r>
      <w:r>
        <w:rPr>
          <w:i/>
          <w:sz w:val="24"/>
          <w:szCs w:val="24"/>
        </w:rPr>
        <w:t>Fifty Years of Preparation 1921-1971</w:t>
      </w:r>
      <w:r>
        <w:rPr>
          <w:sz w:val="24"/>
          <w:szCs w:val="24"/>
        </w:rPr>
        <w:t>. Pamp</w:t>
      </w:r>
      <w:r w:rsidR="001F25B3">
        <w:rPr>
          <w:sz w:val="24"/>
          <w:szCs w:val="24"/>
        </w:rPr>
        <w:t>h</w:t>
      </w:r>
      <w:r>
        <w:rPr>
          <w:sz w:val="24"/>
          <w:szCs w:val="24"/>
        </w:rPr>
        <w:t>let on File, University Presbyterian Church Archives, 1971.</w:t>
      </w:r>
    </w:p>
    <w:p w:rsidR="002248BE" w:rsidRDefault="002248BE" w:rsidP="002248BE">
      <w:pPr>
        <w:jc w:val="both"/>
        <w:textAlignment w:val="baseline"/>
        <w:rPr>
          <w:sz w:val="24"/>
          <w:szCs w:val="24"/>
        </w:rPr>
      </w:pPr>
    </w:p>
    <w:p w:rsidR="00F24B06" w:rsidRPr="00F24B06" w:rsidRDefault="00F24B06" w:rsidP="00F24B06">
      <w:pPr>
        <w:pStyle w:val="FootnoteText"/>
        <w:rPr>
          <w:sz w:val="24"/>
          <w:szCs w:val="24"/>
        </w:rPr>
      </w:pPr>
      <w:r w:rsidRPr="00F24B06">
        <w:rPr>
          <w:sz w:val="24"/>
          <w:szCs w:val="24"/>
        </w:rPr>
        <w:t>“</w:t>
      </w:r>
      <w:r w:rsidR="001B3988">
        <w:rPr>
          <w:sz w:val="24"/>
          <w:szCs w:val="24"/>
        </w:rPr>
        <w:t>University Church Making Progress on New Building</w:t>
      </w:r>
      <w:r w:rsidRPr="00F24B06">
        <w:rPr>
          <w:sz w:val="24"/>
          <w:szCs w:val="24"/>
        </w:rPr>
        <w:t xml:space="preserve">.” </w:t>
      </w:r>
      <w:r w:rsidRPr="00F24B06">
        <w:rPr>
          <w:i/>
          <w:sz w:val="24"/>
          <w:szCs w:val="24"/>
        </w:rPr>
        <w:t>Tonawanda News</w:t>
      </w:r>
      <w:r w:rsidRPr="00F24B06">
        <w:rPr>
          <w:sz w:val="24"/>
          <w:szCs w:val="24"/>
        </w:rPr>
        <w:t>, October 1, 1955.</w:t>
      </w:r>
    </w:p>
    <w:p w:rsidR="00F24B06" w:rsidRDefault="00F24B06" w:rsidP="002248BE">
      <w:pPr>
        <w:jc w:val="both"/>
        <w:textAlignment w:val="baseline"/>
        <w:rPr>
          <w:sz w:val="24"/>
          <w:szCs w:val="24"/>
        </w:rPr>
      </w:pPr>
    </w:p>
    <w:p w:rsidR="00977A64" w:rsidRPr="00977A64" w:rsidRDefault="00977A64" w:rsidP="002248BE">
      <w:pPr>
        <w:jc w:val="both"/>
        <w:textAlignment w:val="baseline"/>
        <w:rPr>
          <w:sz w:val="24"/>
          <w:szCs w:val="24"/>
        </w:rPr>
      </w:pPr>
      <w:r>
        <w:rPr>
          <w:sz w:val="24"/>
          <w:szCs w:val="24"/>
        </w:rPr>
        <w:t>Woman’s Association</w:t>
      </w:r>
      <w:r w:rsidR="00FA6BA6">
        <w:rPr>
          <w:sz w:val="24"/>
          <w:szCs w:val="24"/>
        </w:rPr>
        <w:t>.</w:t>
      </w:r>
      <w:r>
        <w:rPr>
          <w:sz w:val="24"/>
          <w:szCs w:val="24"/>
        </w:rPr>
        <w:t xml:space="preserve"> </w:t>
      </w:r>
      <w:r>
        <w:rPr>
          <w:i/>
          <w:sz w:val="24"/>
          <w:szCs w:val="24"/>
        </w:rPr>
        <w:t>Minutes</w:t>
      </w:r>
      <w:r w:rsidR="00FA6BA6">
        <w:rPr>
          <w:i/>
          <w:sz w:val="24"/>
          <w:szCs w:val="24"/>
        </w:rPr>
        <w:t xml:space="preserve">. </w:t>
      </w:r>
      <w:r>
        <w:rPr>
          <w:sz w:val="24"/>
          <w:szCs w:val="24"/>
        </w:rPr>
        <w:t xml:space="preserve"> University Presbyterian Church Archives, 1922 – 1935.</w:t>
      </w:r>
    </w:p>
    <w:p w:rsidR="002248BE" w:rsidRDefault="002248BE" w:rsidP="002248BE">
      <w:pPr>
        <w:jc w:val="both"/>
        <w:textAlignment w:val="baseline"/>
        <w:rPr>
          <w:sz w:val="24"/>
          <w:szCs w:val="24"/>
        </w:rPr>
      </w:pPr>
    </w:p>
    <w:p w:rsidR="002248BE" w:rsidRDefault="002248BE" w:rsidP="002248BE">
      <w:pPr>
        <w:ind w:left="360" w:hanging="360"/>
        <w:jc w:val="both"/>
        <w:textAlignment w:val="baseline"/>
        <w:rPr>
          <w:sz w:val="24"/>
          <w:szCs w:val="24"/>
        </w:rPr>
      </w:pPr>
    </w:p>
    <w:p w:rsidR="002248BE" w:rsidRDefault="002248BE" w:rsidP="002248BE">
      <w:pPr>
        <w:ind w:left="360" w:hanging="360"/>
        <w:jc w:val="both"/>
        <w:textAlignment w:val="baseline"/>
        <w:rPr>
          <w:sz w:val="24"/>
          <w:szCs w:val="24"/>
        </w:rPr>
      </w:pPr>
    </w:p>
    <w:p w:rsidR="003B22F4" w:rsidRDefault="003B22F4" w:rsidP="00B46BF4">
      <w:pPr>
        <w:jc w:val="both"/>
        <w:textAlignment w:val="baseline"/>
        <w:rPr>
          <w:sz w:val="24"/>
          <w:szCs w:val="24"/>
        </w:rPr>
        <w:sectPr w:rsidR="003B22F4">
          <w:headerReference w:type="default" r:id="rId15"/>
          <w:pgSz w:w="12240" w:h="15840"/>
          <w:pgMar w:top="720" w:right="720" w:bottom="720" w:left="720" w:header="288" w:footer="288" w:gutter="0"/>
          <w:pgNumType w:start="1"/>
          <w:cols w:space="720"/>
        </w:sectPr>
      </w:pPr>
    </w:p>
    <w:p w:rsidR="00322FFC" w:rsidRPr="007274FF" w:rsidRDefault="00322FFC" w:rsidP="00322FFC">
      <w:pPr>
        <w:pStyle w:val="Header"/>
        <w:tabs>
          <w:tab w:val="clear" w:pos="4320"/>
          <w:tab w:val="clear" w:pos="8640"/>
          <w:tab w:val="left" w:pos="1080"/>
          <w:tab w:val="left" w:pos="6840"/>
          <w:tab w:val="left" w:pos="8460"/>
          <w:tab w:val="left" w:pos="10800"/>
        </w:tabs>
        <w:rPr>
          <w:sz w:val="24"/>
          <w:szCs w:val="24"/>
          <w:u w:val="single"/>
        </w:rPr>
      </w:pPr>
      <w:r w:rsidRPr="007274FF">
        <w:rPr>
          <w:sz w:val="24"/>
          <w:szCs w:val="24"/>
          <w:u w:val="single"/>
        </w:rPr>
        <w:t xml:space="preserve">Verbal Boundary Description </w:t>
      </w:r>
    </w:p>
    <w:p w:rsidR="00322FFC" w:rsidRPr="007274FF" w:rsidRDefault="00322FFC" w:rsidP="00322FFC">
      <w:pPr>
        <w:tabs>
          <w:tab w:val="left" w:pos="1080"/>
          <w:tab w:val="left" w:pos="6840"/>
          <w:tab w:val="left" w:pos="8460"/>
          <w:tab w:val="left" w:pos="10800"/>
        </w:tabs>
        <w:rPr>
          <w:rFonts w:ascii="Arial" w:hAnsi="Arial"/>
        </w:rPr>
      </w:pPr>
    </w:p>
    <w:p w:rsidR="00322FFC" w:rsidRPr="007274FF" w:rsidRDefault="00DD455C" w:rsidP="00322FFC">
      <w:pPr>
        <w:pStyle w:val="Header"/>
        <w:tabs>
          <w:tab w:val="clear" w:pos="4320"/>
          <w:tab w:val="clear" w:pos="8640"/>
          <w:tab w:val="left" w:pos="1080"/>
          <w:tab w:val="left" w:pos="6840"/>
          <w:tab w:val="left" w:pos="8460"/>
          <w:tab w:val="left" w:pos="10800"/>
        </w:tabs>
        <w:rPr>
          <w:sz w:val="24"/>
          <w:szCs w:val="24"/>
        </w:rPr>
      </w:pPr>
      <w:r>
        <w:rPr>
          <w:sz w:val="24"/>
          <w:szCs w:val="24"/>
        </w:rPr>
        <w:t xml:space="preserve">See attached map with scale. </w:t>
      </w:r>
    </w:p>
    <w:p w:rsidR="00322FFC" w:rsidRPr="007274FF" w:rsidRDefault="00322FFC" w:rsidP="00322FFC">
      <w:pPr>
        <w:tabs>
          <w:tab w:val="left" w:pos="1080"/>
          <w:tab w:val="left" w:pos="6840"/>
          <w:tab w:val="left" w:pos="8460"/>
          <w:tab w:val="left" w:pos="10800"/>
        </w:tabs>
        <w:rPr>
          <w:rFonts w:ascii="Arial" w:hAnsi="Arial"/>
        </w:rPr>
      </w:pPr>
    </w:p>
    <w:p w:rsidR="00322FFC" w:rsidRPr="007274FF" w:rsidRDefault="00322FFC" w:rsidP="00322FFC">
      <w:pPr>
        <w:tabs>
          <w:tab w:val="left" w:pos="1080"/>
          <w:tab w:val="left" w:pos="6840"/>
          <w:tab w:val="left" w:pos="8460"/>
          <w:tab w:val="left" w:pos="10800"/>
        </w:tabs>
        <w:rPr>
          <w:sz w:val="24"/>
          <w:szCs w:val="24"/>
          <w:u w:val="single"/>
        </w:rPr>
      </w:pPr>
      <w:r w:rsidRPr="007274FF">
        <w:rPr>
          <w:sz w:val="24"/>
          <w:szCs w:val="24"/>
          <w:u w:val="single"/>
        </w:rPr>
        <w:t xml:space="preserve">Boundary Justification </w:t>
      </w:r>
    </w:p>
    <w:p w:rsidR="00322FFC" w:rsidRPr="007274FF" w:rsidRDefault="00322FFC" w:rsidP="00322FFC">
      <w:pPr>
        <w:tabs>
          <w:tab w:val="left" w:pos="1080"/>
          <w:tab w:val="left" w:pos="6840"/>
          <w:tab w:val="left" w:pos="8460"/>
          <w:tab w:val="left" w:pos="10800"/>
        </w:tabs>
        <w:rPr>
          <w:sz w:val="24"/>
          <w:szCs w:val="24"/>
          <w:u w:val="single"/>
        </w:rPr>
      </w:pPr>
    </w:p>
    <w:p w:rsidR="00322FFC" w:rsidRPr="007274FF" w:rsidRDefault="00322FFC" w:rsidP="00322FFC">
      <w:pPr>
        <w:pStyle w:val="Header"/>
        <w:tabs>
          <w:tab w:val="clear" w:pos="4320"/>
          <w:tab w:val="clear" w:pos="8640"/>
          <w:tab w:val="left" w:pos="1080"/>
          <w:tab w:val="left" w:pos="6840"/>
          <w:tab w:val="left" w:pos="8460"/>
          <w:tab w:val="left" w:pos="10800"/>
        </w:tabs>
        <w:rPr>
          <w:sz w:val="24"/>
          <w:szCs w:val="24"/>
        </w:rPr>
      </w:pPr>
      <w:r w:rsidRPr="007274FF">
        <w:rPr>
          <w:sz w:val="24"/>
          <w:szCs w:val="24"/>
        </w:rPr>
        <w:t>The boundary is drawn to include the original parcel associated with this building.</w:t>
      </w:r>
    </w:p>
    <w:p w:rsidR="00322FFC" w:rsidRDefault="00322FFC" w:rsidP="00322FFC">
      <w:pPr>
        <w:tabs>
          <w:tab w:val="left" w:pos="1080"/>
          <w:tab w:val="left" w:pos="6840"/>
          <w:tab w:val="left" w:pos="8460"/>
          <w:tab w:val="left" w:pos="10800"/>
        </w:tabs>
        <w:rPr>
          <w:sz w:val="24"/>
          <w:szCs w:val="24"/>
        </w:rPr>
      </w:pPr>
    </w:p>
    <w:p w:rsidR="003B22F4" w:rsidRDefault="003B22F4" w:rsidP="00322FFC">
      <w:pPr>
        <w:tabs>
          <w:tab w:val="left" w:pos="1080"/>
          <w:tab w:val="left" w:pos="6840"/>
          <w:tab w:val="left" w:pos="8460"/>
          <w:tab w:val="left" w:pos="10800"/>
        </w:tabs>
        <w:rPr>
          <w:sz w:val="24"/>
          <w:szCs w:val="24"/>
        </w:rPr>
      </w:pPr>
      <w:r>
        <w:rPr>
          <w:noProof/>
          <w:sz w:val="24"/>
          <w:szCs w:val="24"/>
        </w:rPr>
        <w:drawing>
          <wp:inline distT="0" distB="0" distL="0" distR="0" wp14:anchorId="3605B729" wp14:editId="1450740B">
            <wp:extent cx="6858000" cy="5299075"/>
            <wp:effectExtent l="0" t="781050" r="0" b="7588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Presbyterian Church Tax Map.jpg"/>
                    <pic:cNvPicPr/>
                  </pic:nvPicPr>
                  <pic:blipFill>
                    <a:blip r:embed="rId16" cstate="print">
                      <a:extLst>
                        <a:ext uri="{28A0092B-C50C-407E-A947-70E740481C1C}">
                          <a14:useLocalDpi xmlns:a14="http://schemas.microsoft.com/office/drawing/2010/main"/>
                        </a:ext>
                      </a:extLst>
                    </a:blip>
                    <a:stretch>
                      <a:fillRect/>
                    </a:stretch>
                  </pic:blipFill>
                  <pic:spPr>
                    <a:xfrm rot="16200000">
                      <a:off x="0" y="0"/>
                      <a:ext cx="6858000" cy="5299075"/>
                    </a:xfrm>
                    <a:prstGeom prst="rect">
                      <a:avLst/>
                    </a:prstGeom>
                  </pic:spPr>
                </pic:pic>
              </a:graphicData>
            </a:graphic>
          </wp:inline>
        </w:drawing>
      </w:r>
    </w:p>
    <w:p w:rsidR="00322FFC" w:rsidRPr="007274FF" w:rsidRDefault="00322FFC">
      <w:pPr>
        <w:tabs>
          <w:tab w:val="left" w:pos="1080"/>
          <w:tab w:val="left" w:pos="6840"/>
          <w:tab w:val="left" w:pos="8460"/>
          <w:tab w:val="left" w:pos="10800"/>
        </w:tabs>
        <w:rPr>
          <w:rFonts w:ascii="Arial" w:hAnsi="Arial"/>
        </w:rPr>
        <w:sectPr w:rsidR="00322FFC" w:rsidRPr="007274FF">
          <w:headerReference w:type="default" r:id="rId17"/>
          <w:pgSz w:w="12240" w:h="15840"/>
          <w:pgMar w:top="720" w:right="720" w:bottom="720" w:left="720" w:header="288" w:footer="288" w:gutter="0"/>
          <w:pgNumType w:start="1"/>
          <w:cols w:space="720"/>
        </w:sectPr>
      </w:pPr>
    </w:p>
    <w:p w:rsidR="00322FFC" w:rsidRPr="007274FF" w:rsidRDefault="00322FFC">
      <w:pPr>
        <w:pStyle w:val="Header"/>
        <w:tabs>
          <w:tab w:val="clear" w:pos="4320"/>
          <w:tab w:val="clear" w:pos="8640"/>
          <w:tab w:val="left" w:pos="1080"/>
          <w:tab w:val="left" w:pos="6840"/>
          <w:tab w:val="left" w:pos="8460"/>
          <w:tab w:val="left" w:pos="10800"/>
        </w:tabs>
        <w:rPr>
          <w:sz w:val="24"/>
          <w:szCs w:val="24"/>
          <w:u w:val="single"/>
        </w:rPr>
      </w:pPr>
      <w:r w:rsidRPr="007274FF">
        <w:rPr>
          <w:sz w:val="24"/>
          <w:szCs w:val="24"/>
          <w:u w:val="single"/>
        </w:rPr>
        <w:t xml:space="preserve">Additional Information </w:t>
      </w:r>
    </w:p>
    <w:p w:rsidR="00322FFC" w:rsidRPr="007274FF" w:rsidRDefault="00322FFC">
      <w:pPr>
        <w:pStyle w:val="Header"/>
        <w:tabs>
          <w:tab w:val="clear" w:pos="4320"/>
          <w:tab w:val="clear" w:pos="8640"/>
          <w:tab w:val="left" w:pos="1080"/>
          <w:tab w:val="left" w:pos="6840"/>
          <w:tab w:val="left" w:pos="8460"/>
          <w:tab w:val="left" w:pos="10800"/>
        </w:tabs>
        <w:rPr>
          <w:sz w:val="24"/>
          <w:szCs w:val="24"/>
          <w:u w:val="single"/>
        </w:rPr>
      </w:pPr>
    </w:p>
    <w:p w:rsidR="00322FFC" w:rsidRPr="007274FF" w:rsidRDefault="00322FFC" w:rsidP="00322FFC">
      <w:pPr>
        <w:rPr>
          <w:sz w:val="24"/>
          <w:szCs w:val="24"/>
          <w:u w:val="single"/>
        </w:rPr>
      </w:pPr>
      <w:r w:rsidRPr="007274FF">
        <w:rPr>
          <w:sz w:val="24"/>
          <w:szCs w:val="24"/>
          <w:u w:val="single"/>
        </w:rPr>
        <w:t>Photo Log:</w:t>
      </w:r>
    </w:p>
    <w:p w:rsidR="00322FFC" w:rsidRPr="007274FF" w:rsidRDefault="00322FFC" w:rsidP="00322FFC">
      <w:pPr>
        <w:rPr>
          <w:sz w:val="24"/>
          <w:szCs w:val="24"/>
        </w:rPr>
      </w:pPr>
    </w:p>
    <w:p w:rsidR="00966BD2" w:rsidRDefault="004D3325" w:rsidP="00322FFC">
      <w:pPr>
        <w:rPr>
          <w:sz w:val="24"/>
          <w:szCs w:val="24"/>
        </w:rPr>
      </w:pPr>
      <w:r>
        <w:rPr>
          <w:sz w:val="24"/>
          <w:szCs w:val="24"/>
        </w:rPr>
        <w:t xml:space="preserve">Name of Property:  </w:t>
      </w:r>
      <w:r>
        <w:rPr>
          <w:sz w:val="24"/>
          <w:szCs w:val="24"/>
        </w:rPr>
        <w:tab/>
      </w:r>
      <w:r>
        <w:rPr>
          <w:sz w:val="24"/>
          <w:szCs w:val="24"/>
        </w:rPr>
        <w:tab/>
      </w:r>
      <w:r>
        <w:rPr>
          <w:sz w:val="24"/>
          <w:szCs w:val="24"/>
        </w:rPr>
        <w:tab/>
        <w:t>University Presbyterian Church</w:t>
      </w:r>
    </w:p>
    <w:p w:rsidR="004D3325" w:rsidRDefault="004D3325" w:rsidP="00322FFC">
      <w:pPr>
        <w:rPr>
          <w:sz w:val="24"/>
          <w:szCs w:val="24"/>
        </w:rPr>
      </w:pPr>
      <w:r>
        <w:rPr>
          <w:sz w:val="24"/>
          <w:szCs w:val="24"/>
        </w:rPr>
        <w:t>City or Vicinity:</w:t>
      </w:r>
      <w:r>
        <w:rPr>
          <w:sz w:val="24"/>
          <w:szCs w:val="24"/>
        </w:rPr>
        <w:tab/>
      </w:r>
      <w:r>
        <w:rPr>
          <w:sz w:val="24"/>
          <w:szCs w:val="24"/>
        </w:rPr>
        <w:tab/>
      </w:r>
      <w:r>
        <w:rPr>
          <w:sz w:val="24"/>
          <w:szCs w:val="24"/>
        </w:rPr>
        <w:tab/>
        <w:t>Buffalo</w:t>
      </w:r>
    </w:p>
    <w:p w:rsidR="00966BD2" w:rsidRDefault="004D3325" w:rsidP="00322FFC">
      <w:pPr>
        <w:rPr>
          <w:sz w:val="24"/>
          <w:szCs w:val="24"/>
        </w:rPr>
      </w:pPr>
      <w:r>
        <w:rPr>
          <w:sz w:val="24"/>
          <w:szCs w:val="24"/>
        </w:rPr>
        <w:t>County:</w:t>
      </w:r>
      <w:r>
        <w:rPr>
          <w:sz w:val="24"/>
          <w:szCs w:val="24"/>
        </w:rPr>
        <w:tab/>
      </w:r>
      <w:r>
        <w:rPr>
          <w:sz w:val="24"/>
          <w:szCs w:val="24"/>
        </w:rPr>
        <w:tab/>
      </w:r>
      <w:r>
        <w:rPr>
          <w:sz w:val="24"/>
          <w:szCs w:val="24"/>
        </w:rPr>
        <w:tab/>
      </w:r>
      <w:r>
        <w:rPr>
          <w:sz w:val="24"/>
          <w:szCs w:val="24"/>
        </w:rPr>
        <w:tab/>
        <w:t>Erie</w:t>
      </w:r>
    </w:p>
    <w:p w:rsidR="004D3325" w:rsidRDefault="004D3325" w:rsidP="00322FFC">
      <w:pPr>
        <w:rPr>
          <w:sz w:val="24"/>
          <w:szCs w:val="24"/>
        </w:rPr>
      </w:pPr>
      <w:r>
        <w:rPr>
          <w:sz w:val="24"/>
          <w:szCs w:val="24"/>
        </w:rPr>
        <w:t>State:</w:t>
      </w:r>
      <w:r>
        <w:rPr>
          <w:sz w:val="24"/>
          <w:szCs w:val="24"/>
        </w:rPr>
        <w:tab/>
      </w:r>
      <w:r>
        <w:rPr>
          <w:sz w:val="24"/>
          <w:szCs w:val="24"/>
        </w:rPr>
        <w:tab/>
      </w:r>
      <w:r>
        <w:rPr>
          <w:sz w:val="24"/>
          <w:szCs w:val="24"/>
        </w:rPr>
        <w:tab/>
      </w:r>
      <w:r>
        <w:rPr>
          <w:sz w:val="24"/>
          <w:szCs w:val="24"/>
        </w:rPr>
        <w:tab/>
      </w:r>
      <w:r>
        <w:rPr>
          <w:sz w:val="24"/>
          <w:szCs w:val="24"/>
        </w:rPr>
        <w:tab/>
        <w:t>New York</w:t>
      </w:r>
    </w:p>
    <w:p w:rsidR="004D3325" w:rsidRDefault="004D3325" w:rsidP="00322FFC">
      <w:pPr>
        <w:rPr>
          <w:sz w:val="24"/>
          <w:szCs w:val="24"/>
        </w:rPr>
      </w:pPr>
      <w:r>
        <w:rPr>
          <w:sz w:val="24"/>
          <w:szCs w:val="24"/>
        </w:rPr>
        <w:t>Name of Photographer:</w:t>
      </w:r>
      <w:r>
        <w:rPr>
          <w:sz w:val="24"/>
          <w:szCs w:val="24"/>
        </w:rPr>
        <w:tab/>
      </w:r>
      <w:r>
        <w:rPr>
          <w:sz w:val="24"/>
          <w:szCs w:val="24"/>
        </w:rPr>
        <w:tab/>
        <w:t>Kerry L. Traynor</w:t>
      </w:r>
    </w:p>
    <w:p w:rsidR="004D3325" w:rsidRDefault="004D3325" w:rsidP="00322FFC">
      <w:pPr>
        <w:rPr>
          <w:sz w:val="24"/>
          <w:szCs w:val="24"/>
        </w:rPr>
      </w:pPr>
      <w:r>
        <w:rPr>
          <w:sz w:val="24"/>
          <w:szCs w:val="24"/>
        </w:rPr>
        <w:t>Date of Photographs:</w:t>
      </w:r>
      <w:r>
        <w:rPr>
          <w:sz w:val="24"/>
          <w:szCs w:val="24"/>
        </w:rPr>
        <w:tab/>
      </w:r>
      <w:r>
        <w:rPr>
          <w:sz w:val="24"/>
          <w:szCs w:val="24"/>
        </w:rPr>
        <w:tab/>
      </w:r>
      <w:r>
        <w:rPr>
          <w:sz w:val="24"/>
          <w:szCs w:val="24"/>
        </w:rPr>
        <w:tab/>
        <w:t>May 2015</w:t>
      </w:r>
    </w:p>
    <w:p w:rsidR="004D3325" w:rsidRDefault="004D3325" w:rsidP="00322FFC">
      <w:pPr>
        <w:rPr>
          <w:sz w:val="24"/>
          <w:szCs w:val="24"/>
        </w:rPr>
      </w:pPr>
      <w:r>
        <w:rPr>
          <w:sz w:val="24"/>
          <w:szCs w:val="24"/>
        </w:rPr>
        <w:t>Location of Original Digital Files:</w:t>
      </w:r>
      <w:r>
        <w:rPr>
          <w:sz w:val="24"/>
          <w:szCs w:val="24"/>
        </w:rPr>
        <w:tab/>
        <w:t>kta preservation specialists; 422 Parker Avenue, Buffalo, NY 14216</w:t>
      </w:r>
    </w:p>
    <w:p w:rsidR="00966BD2" w:rsidRDefault="00966BD2" w:rsidP="00322FFC">
      <w:pPr>
        <w:rPr>
          <w:sz w:val="24"/>
          <w:szCs w:val="24"/>
        </w:rPr>
      </w:pPr>
    </w:p>
    <w:p w:rsidR="00966BD2" w:rsidRDefault="004D3325" w:rsidP="00322FFC">
      <w:pPr>
        <w:rPr>
          <w:sz w:val="24"/>
          <w:szCs w:val="24"/>
        </w:rPr>
      </w:pPr>
      <w:r>
        <w:rPr>
          <w:sz w:val="24"/>
          <w:szCs w:val="24"/>
        </w:rPr>
        <w:t>NY_Erie County_University Presbyterian Church_ 0001</w:t>
      </w:r>
    </w:p>
    <w:p w:rsidR="00966BD2" w:rsidRDefault="004D3325" w:rsidP="00322FFC">
      <w:pPr>
        <w:rPr>
          <w:sz w:val="24"/>
          <w:szCs w:val="24"/>
        </w:rPr>
      </w:pPr>
      <w:r>
        <w:rPr>
          <w:sz w:val="24"/>
          <w:szCs w:val="24"/>
        </w:rPr>
        <w:t xml:space="preserve">Primary west and south elevations, </w:t>
      </w:r>
      <w:r w:rsidR="00E65E36">
        <w:rPr>
          <w:sz w:val="24"/>
          <w:szCs w:val="24"/>
        </w:rPr>
        <w:t xml:space="preserve">looking northeast, </w:t>
      </w:r>
      <w:r>
        <w:rPr>
          <w:sz w:val="24"/>
          <w:szCs w:val="24"/>
        </w:rPr>
        <w:t>showing sanctuary and education</w:t>
      </w:r>
      <w:r w:rsidR="00E65E36">
        <w:rPr>
          <w:sz w:val="24"/>
          <w:szCs w:val="24"/>
        </w:rPr>
        <w:t xml:space="preserve"> w</w:t>
      </w:r>
      <w:r>
        <w:rPr>
          <w:sz w:val="24"/>
          <w:szCs w:val="24"/>
        </w:rPr>
        <w:t>ings, and portico and tower.</w:t>
      </w:r>
    </w:p>
    <w:p w:rsidR="00966BD2" w:rsidRDefault="00966BD2" w:rsidP="00322FFC">
      <w:pPr>
        <w:rPr>
          <w:sz w:val="24"/>
          <w:szCs w:val="24"/>
        </w:rPr>
      </w:pPr>
    </w:p>
    <w:p w:rsidR="005A565D" w:rsidRDefault="005A565D" w:rsidP="005A565D">
      <w:pPr>
        <w:rPr>
          <w:sz w:val="24"/>
          <w:szCs w:val="24"/>
        </w:rPr>
      </w:pPr>
      <w:r>
        <w:rPr>
          <w:sz w:val="24"/>
          <w:szCs w:val="24"/>
        </w:rPr>
        <w:t>NY_Erie County_University Presbyterian Church_ 0002</w:t>
      </w:r>
    </w:p>
    <w:p w:rsidR="005A565D" w:rsidRDefault="005A565D" w:rsidP="005A565D">
      <w:pPr>
        <w:rPr>
          <w:sz w:val="24"/>
          <w:szCs w:val="24"/>
        </w:rPr>
      </w:pPr>
      <w:r>
        <w:rPr>
          <w:sz w:val="24"/>
          <w:szCs w:val="24"/>
        </w:rPr>
        <w:t xml:space="preserve">Primary portico elevation and partial west </w:t>
      </w:r>
      <w:r w:rsidR="00E65E36">
        <w:rPr>
          <w:sz w:val="24"/>
          <w:szCs w:val="24"/>
        </w:rPr>
        <w:t xml:space="preserve">sanctuary wing </w:t>
      </w:r>
      <w:r>
        <w:rPr>
          <w:sz w:val="24"/>
          <w:szCs w:val="24"/>
        </w:rPr>
        <w:t>elevation</w:t>
      </w:r>
      <w:r w:rsidR="00E65E36">
        <w:rPr>
          <w:sz w:val="24"/>
          <w:szCs w:val="24"/>
        </w:rPr>
        <w:t>, looking northeast</w:t>
      </w:r>
      <w:r>
        <w:rPr>
          <w:sz w:val="24"/>
          <w:szCs w:val="24"/>
        </w:rPr>
        <w:t>.</w:t>
      </w:r>
    </w:p>
    <w:p w:rsidR="00253F81" w:rsidRDefault="00253F81" w:rsidP="00253F81">
      <w:pPr>
        <w:rPr>
          <w:b/>
          <w:sz w:val="24"/>
          <w:szCs w:val="24"/>
        </w:rPr>
      </w:pPr>
    </w:p>
    <w:p w:rsidR="005A565D" w:rsidRDefault="005A565D" w:rsidP="005A565D">
      <w:pPr>
        <w:rPr>
          <w:sz w:val="24"/>
          <w:szCs w:val="24"/>
        </w:rPr>
      </w:pPr>
      <w:r>
        <w:rPr>
          <w:sz w:val="24"/>
          <w:szCs w:val="24"/>
        </w:rPr>
        <w:t>NY_Erie County_University Presbyterian Church_ 0003</w:t>
      </w:r>
    </w:p>
    <w:p w:rsidR="005A565D" w:rsidRDefault="005A565D" w:rsidP="005A565D">
      <w:pPr>
        <w:rPr>
          <w:sz w:val="24"/>
          <w:szCs w:val="24"/>
        </w:rPr>
      </w:pPr>
      <w:r>
        <w:rPr>
          <w:sz w:val="24"/>
          <w:szCs w:val="24"/>
        </w:rPr>
        <w:t>Primary portico elevation and partial south</w:t>
      </w:r>
      <w:r w:rsidR="00E65E36">
        <w:rPr>
          <w:sz w:val="24"/>
          <w:szCs w:val="24"/>
        </w:rPr>
        <w:t>, education wing</w:t>
      </w:r>
      <w:r>
        <w:rPr>
          <w:sz w:val="24"/>
          <w:szCs w:val="24"/>
        </w:rPr>
        <w:t xml:space="preserve"> elevation</w:t>
      </w:r>
      <w:r w:rsidR="00E65E36">
        <w:rPr>
          <w:sz w:val="24"/>
          <w:szCs w:val="24"/>
        </w:rPr>
        <w:t>, looking northeast</w:t>
      </w:r>
      <w:r>
        <w:rPr>
          <w:sz w:val="24"/>
          <w:szCs w:val="24"/>
        </w:rPr>
        <w:t>.</w:t>
      </w:r>
    </w:p>
    <w:p w:rsidR="00253F81" w:rsidRDefault="00253F81" w:rsidP="00253F81">
      <w:pPr>
        <w:rPr>
          <w:b/>
          <w:sz w:val="24"/>
          <w:szCs w:val="24"/>
        </w:rPr>
      </w:pPr>
    </w:p>
    <w:p w:rsidR="005A565D" w:rsidRDefault="005A565D" w:rsidP="005A565D">
      <w:pPr>
        <w:rPr>
          <w:sz w:val="24"/>
          <w:szCs w:val="24"/>
        </w:rPr>
      </w:pPr>
      <w:r>
        <w:rPr>
          <w:sz w:val="24"/>
          <w:szCs w:val="24"/>
        </w:rPr>
        <w:t>NY_Erie County_University Presbyterian Church_ 0004</w:t>
      </w:r>
    </w:p>
    <w:p w:rsidR="005A565D" w:rsidRDefault="005A565D" w:rsidP="005A565D">
      <w:pPr>
        <w:rPr>
          <w:sz w:val="24"/>
          <w:szCs w:val="24"/>
        </w:rPr>
      </w:pPr>
      <w:r>
        <w:rPr>
          <w:sz w:val="24"/>
          <w:szCs w:val="24"/>
        </w:rPr>
        <w:t xml:space="preserve">Primary </w:t>
      </w:r>
      <w:r w:rsidR="00E65E36">
        <w:rPr>
          <w:sz w:val="24"/>
          <w:szCs w:val="24"/>
        </w:rPr>
        <w:t xml:space="preserve">south, education wing elevation, </w:t>
      </w:r>
      <w:r w:rsidR="00E71D7E">
        <w:rPr>
          <w:sz w:val="24"/>
          <w:szCs w:val="24"/>
        </w:rPr>
        <w:t xml:space="preserve">and east elevation </w:t>
      </w:r>
      <w:r w:rsidR="00E65E36">
        <w:rPr>
          <w:sz w:val="24"/>
          <w:szCs w:val="24"/>
        </w:rPr>
        <w:t>looking northwest</w:t>
      </w:r>
      <w:r>
        <w:rPr>
          <w:sz w:val="24"/>
          <w:szCs w:val="24"/>
        </w:rPr>
        <w:t>.</w:t>
      </w:r>
    </w:p>
    <w:p w:rsidR="00E65E36" w:rsidRDefault="00E65E36" w:rsidP="005A565D">
      <w:pPr>
        <w:rPr>
          <w:sz w:val="24"/>
          <w:szCs w:val="24"/>
        </w:rPr>
      </w:pPr>
    </w:p>
    <w:p w:rsidR="00E65E36" w:rsidRDefault="00E65E36" w:rsidP="00E65E36">
      <w:pPr>
        <w:rPr>
          <w:sz w:val="24"/>
          <w:szCs w:val="24"/>
        </w:rPr>
      </w:pPr>
      <w:r>
        <w:rPr>
          <w:sz w:val="24"/>
          <w:szCs w:val="24"/>
        </w:rPr>
        <w:t>NY_Erie County_University Presbyterian Church_ 0005</w:t>
      </w:r>
    </w:p>
    <w:p w:rsidR="00E65E36" w:rsidRDefault="00E65E36" w:rsidP="00E65E36">
      <w:pPr>
        <w:rPr>
          <w:sz w:val="24"/>
          <w:szCs w:val="24"/>
        </w:rPr>
      </w:pPr>
      <w:r>
        <w:rPr>
          <w:sz w:val="24"/>
          <w:szCs w:val="24"/>
        </w:rPr>
        <w:t>Tertiary east elevation of education wing looking northwest.</w:t>
      </w:r>
    </w:p>
    <w:p w:rsidR="00E65E36" w:rsidRDefault="00E65E36" w:rsidP="005A565D">
      <w:pPr>
        <w:rPr>
          <w:sz w:val="24"/>
          <w:szCs w:val="24"/>
        </w:rPr>
      </w:pPr>
    </w:p>
    <w:p w:rsidR="00E65E36" w:rsidRDefault="00E65E36" w:rsidP="00E65E36">
      <w:pPr>
        <w:rPr>
          <w:sz w:val="24"/>
          <w:szCs w:val="24"/>
        </w:rPr>
      </w:pPr>
      <w:r>
        <w:rPr>
          <w:sz w:val="24"/>
          <w:szCs w:val="24"/>
        </w:rPr>
        <w:t>NY_Erie County_University Presbyterian Church_ 0006</w:t>
      </w:r>
    </w:p>
    <w:p w:rsidR="00E65E36" w:rsidRDefault="00E65E36" w:rsidP="00E65E36">
      <w:pPr>
        <w:rPr>
          <w:sz w:val="24"/>
          <w:szCs w:val="24"/>
        </w:rPr>
      </w:pPr>
      <w:r>
        <w:rPr>
          <w:sz w:val="24"/>
          <w:szCs w:val="24"/>
        </w:rPr>
        <w:t>Tertiary north elevation showing education wing, sanctuary wing and elevator addition, looking southeast.</w:t>
      </w:r>
    </w:p>
    <w:p w:rsidR="00E65E36" w:rsidRDefault="00E65E36" w:rsidP="00E65E36">
      <w:pPr>
        <w:rPr>
          <w:sz w:val="24"/>
          <w:szCs w:val="24"/>
        </w:rPr>
      </w:pPr>
    </w:p>
    <w:p w:rsidR="00E65E36" w:rsidRDefault="00E65E36" w:rsidP="00E65E36">
      <w:pPr>
        <w:rPr>
          <w:sz w:val="24"/>
          <w:szCs w:val="24"/>
        </w:rPr>
      </w:pPr>
      <w:r>
        <w:rPr>
          <w:sz w:val="24"/>
          <w:szCs w:val="24"/>
        </w:rPr>
        <w:t>NY_Erie County_University Presbyterian Church_ 0007</w:t>
      </w:r>
    </w:p>
    <w:p w:rsidR="00E65E36" w:rsidRDefault="00E71D7E" w:rsidP="00E65E36">
      <w:pPr>
        <w:rPr>
          <w:sz w:val="24"/>
          <w:szCs w:val="24"/>
        </w:rPr>
      </w:pPr>
      <w:r w:rsidRPr="000F3C5F">
        <w:rPr>
          <w:sz w:val="24"/>
          <w:szCs w:val="24"/>
        </w:rPr>
        <w:t>Detail of tower looking</w:t>
      </w:r>
      <w:r w:rsidR="000F3C5F" w:rsidRPr="000F3C5F">
        <w:rPr>
          <w:sz w:val="24"/>
          <w:szCs w:val="24"/>
        </w:rPr>
        <w:t xml:space="preserve"> northeast</w:t>
      </w:r>
      <w:r w:rsidR="00E65E36" w:rsidRPr="000F3C5F">
        <w:rPr>
          <w:sz w:val="24"/>
          <w:szCs w:val="24"/>
        </w:rPr>
        <w:t>.</w:t>
      </w:r>
    </w:p>
    <w:p w:rsidR="00E65E36" w:rsidRDefault="00E65E36" w:rsidP="00E65E36">
      <w:pPr>
        <w:rPr>
          <w:sz w:val="24"/>
          <w:szCs w:val="24"/>
        </w:rPr>
      </w:pPr>
    </w:p>
    <w:p w:rsidR="004352AA" w:rsidRDefault="004352AA" w:rsidP="004352AA">
      <w:pPr>
        <w:rPr>
          <w:sz w:val="24"/>
          <w:szCs w:val="24"/>
        </w:rPr>
      </w:pPr>
      <w:r>
        <w:rPr>
          <w:sz w:val="24"/>
          <w:szCs w:val="24"/>
        </w:rPr>
        <w:t>NY_Erie County_University Presbyterian Church_ 0008</w:t>
      </w:r>
    </w:p>
    <w:p w:rsidR="004352AA" w:rsidRDefault="004352AA" w:rsidP="004352AA">
      <w:pPr>
        <w:rPr>
          <w:sz w:val="24"/>
          <w:szCs w:val="24"/>
        </w:rPr>
      </w:pPr>
      <w:r>
        <w:rPr>
          <w:sz w:val="24"/>
          <w:szCs w:val="24"/>
        </w:rPr>
        <w:t xml:space="preserve">Interior, </w:t>
      </w:r>
      <w:r w:rsidR="00F45F86">
        <w:rPr>
          <w:sz w:val="24"/>
          <w:szCs w:val="24"/>
        </w:rPr>
        <w:t>narthex</w:t>
      </w:r>
      <w:r>
        <w:rPr>
          <w:sz w:val="24"/>
          <w:szCs w:val="24"/>
        </w:rPr>
        <w:t xml:space="preserve"> of sanctuary wing looking south towards main entrance.</w:t>
      </w:r>
    </w:p>
    <w:p w:rsidR="004352AA" w:rsidRDefault="004352AA" w:rsidP="00E65E36">
      <w:pPr>
        <w:rPr>
          <w:sz w:val="24"/>
          <w:szCs w:val="24"/>
        </w:rPr>
      </w:pPr>
    </w:p>
    <w:p w:rsidR="00E65E36" w:rsidRDefault="00E65E36" w:rsidP="00E65E36">
      <w:pPr>
        <w:rPr>
          <w:sz w:val="24"/>
          <w:szCs w:val="24"/>
        </w:rPr>
      </w:pPr>
      <w:r>
        <w:rPr>
          <w:sz w:val="24"/>
          <w:szCs w:val="24"/>
        </w:rPr>
        <w:t>NY_Erie County_University Presbyterian Church_ 000</w:t>
      </w:r>
      <w:r w:rsidR="004352AA">
        <w:rPr>
          <w:sz w:val="24"/>
          <w:szCs w:val="24"/>
        </w:rPr>
        <w:t>9</w:t>
      </w:r>
    </w:p>
    <w:p w:rsidR="00E65E36" w:rsidRDefault="004352AA" w:rsidP="00E65E36">
      <w:pPr>
        <w:rPr>
          <w:sz w:val="24"/>
          <w:szCs w:val="24"/>
        </w:rPr>
      </w:pPr>
      <w:r>
        <w:rPr>
          <w:sz w:val="24"/>
          <w:szCs w:val="24"/>
        </w:rPr>
        <w:t>Interior, auditorium of sanctuary wing looking north from choir loft toward chancel</w:t>
      </w:r>
      <w:r w:rsidR="00E65E36">
        <w:rPr>
          <w:sz w:val="24"/>
          <w:szCs w:val="24"/>
        </w:rPr>
        <w:t>.</w:t>
      </w:r>
    </w:p>
    <w:p w:rsidR="00E65E36" w:rsidRDefault="00E65E36" w:rsidP="00E65E36">
      <w:pPr>
        <w:rPr>
          <w:sz w:val="24"/>
          <w:szCs w:val="24"/>
        </w:rPr>
      </w:pPr>
    </w:p>
    <w:p w:rsidR="004352AA" w:rsidRDefault="004352AA" w:rsidP="004352AA">
      <w:pPr>
        <w:rPr>
          <w:sz w:val="24"/>
          <w:szCs w:val="24"/>
        </w:rPr>
      </w:pPr>
      <w:r>
        <w:rPr>
          <w:sz w:val="24"/>
          <w:szCs w:val="24"/>
        </w:rPr>
        <w:t>NY_Erie County_University Presbyterian Church_ 0010</w:t>
      </w:r>
    </w:p>
    <w:p w:rsidR="00E65E36" w:rsidRDefault="004352AA" w:rsidP="00E65E36">
      <w:pPr>
        <w:rPr>
          <w:sz w:val="24"/>
          <w:szCs w:val="24"/>
        </w:rPr>
      </w:pPr>
      <w:r>
        <w:rPr>
          <w:sz w:val="24"/>
          <w:szCs w:val="24"/>
        </w:rPr>
        <w:t>Interior, auditorium of sanctuary wing looking south from chancel toward choir loft.</w:t>
      </w:r>
    </w:p>
    <w:p w:rsidR="004352AA" w:rsidRDefault="004352AA" w:rsidP="00E65E36">
      <w:pPr>
        <w:rPr>
          <w:sz w:val="24"/>
          <w:szCs w:val="24"/>
        </w:rPr>
      </w:pPr>
    </w:p>
    <w:p w:rsidR="004352AA" w:rsidRDefault="004352AA" w:rsidP="004352AA">
      <w:pPr>
        <w:rPr>
          <w:sz w:val="24"/>
          <w:szCs w:val="24"/>
        </w:rPr>
      </w:pPr>
      <w:r>
        <w:rPr>
          <w:sz w:val="24"/>
          <w:szCs w:val="24"/>
        </w:rPr>
        <w:t>NY_Erie County_University Presbyterian Church_ 0011</w:t>
      </w:r>
    </w:p>
    <w:p w:rsidR="004352AA" w:rsidRDefault="004352AA" w:rsidP="004352AA">
      <w:pPr>
        <w:rPr>
          <w:sz w:val="24"/>
          <w:szCs w:val="24"/>
        </w:rPr>
      </w:pPr>
      <w:r>
        <w:rPr>
          <w:sz w:val="24"/>
          <w:szCs w:val="24"/>
        </w:rPr>
        <w:t>Interior, auditorium of sanctuary wing looking northwest toward chancel showing pulpit, Palladian detail at organ pipes and partial Palladian window.</w:t>
      </w:r>
    </w:p>
    <w:p w:rsidR="004352AA" w:rsidRDefault="004352AA" w:rsidP="004352AA">
      <w:pPr>
        <w:rPr>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253F81" w:rsidRDefault="00253F81" w:rsidP="00253F81">
      <w:pPr>
        <w:rPr>
          <w:b/>
          <w:sz w:val="24"/>
          <w:szCs w:val="24"/>
        </w:rPr>
      </w:pPr>
    </w:p>
    <w:p w:rsidR="0031749D" w:rsidRDefault="0031749D" w:rsidP="000E20B3">
      <w:pPr>
        <w:rPr>
          <w:noProof/>
        </w:rPr>
      </w:pPr>
    </w:p>
    <w:p w:rsidR="00F67388" w:rsidRDefault="00F67388" w:rsidP="000E20B3">
      <w:pPr>
        <w:rPr>
          <w:noProof/>
        </w:rPr>
      </w:pPr>
    </w:p>
    <w:p w:rsidR="00F67388" w:rsidRDefault="00F67388" w:rsidP="000E20B3">
      <w:pPr>
        <w:rPr>
          <w:noProof/>
        </w:rPr>
      </w:pPr>
    </w:p>
    <w:p w:rsidR="00F67388" w:rsidRPr="00DD455C" w:rsidRDefault="00105E98" w:rsidP="00DD455C">
      <w:pPr>
        <w:jc w:val="center"/>
        <w:rPr>
          <w:noProof/>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1895475</wp:posOffset>
                </wp:positionH>
                <wp:positionV relativeFrom="paragraph">
                  <wp:posOffset>2312670</wp:posOffset>
                </wp:positionV>
                <wp:extent cx="285750" cy="342900"/>
                <wp:effectExtent l="19050" t="15875" r="19050" b="22225"/>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3429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49.25pt;margin-top:182.1pt;width:22.5pt;height:2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" strokecolor="red" strokeweight="2.25pt"/>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1733550</wp:posOffset>
                </wp:positionH>
                <wp:positionV relativeFrom="paragraph">
                  <wp:posOffset>1969770</wp:posOffset>
                </wp:positionV>
                <wp:extent cx="447675" cy="342900"/>
                <wp:effectExtent l="19050" t="15875" r="19050" b="22225"/>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3429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36.5pt;margin-top:155.1pt;width:35.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KEJQIAAEE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" strokecolor="red" strokeweight="2.25pt"/>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1733550</wp:posOffset>
                </wp:positionH>
                <wp:positionV relativeFrom="paragraph">
                  <wp:posOffset>1969770</wp:posOffset>
                </wp:positionV>
                <wp:extent cx="161925" cy="685800"/>
                <wp:effectExtent l="19050" t="15875" r="19050" b="22225"/>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6858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36.5pt;margin-top:155.1pt;width:12.75pt;height:54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vdMwIAAFU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" strokecolor="red" strokeweight="2.25pt"/>
            </w:pict>
          </mc:Fallback>
        </mc:AlternateContent>
      </w:r>
      <w:r w:rsidR="00A269F3" w:rsidRPr="00DD455C">
        <w:rPr>
          <w:noProof/>
          <w:sz w:val="24"/>
          <w:szCs w:val="24"/>
        </w:rPr>
        <w:drawing>
          <wp:inline distT="0" distB="0" distL="0" distR="0" wp14:anchorId="369A4F18" wp14:editId="58D92ABA">
            <wp:extent cx="5630061" cy="60206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15F7.tmp"/>
                    <pic:cNvPicPr/>
                  </pic:nvPicPr>
                  <pic:blipFill>
                    <a:blip r:embed="rId18">
                      <a:extLst>
                        <a:ext uri="{28A0092B-C50C-407E-A947-70E740481C1C}">
                          <a14:useLocalDpi xmlns:a14="http://schemas.microsoft.com/office/drawing/2010/main"/>
                        </a:ext>
                      </a:extLst>
                    </a:blip>
                    <a:stretch>
                      <a:fillRect/>
                    </a:stretch>
                  </pic:blipFill>
                  <pic:spPr>
                    <a:xfrm>
                      <a:off x="0" y="0"/>
                      <a:ext cx="5630061" cy="6020641"/>
                    </a:xfrm>
                    <a:prstGeom prst="rect">
                      <a:avLst/>
                    </a:prstGeom>
                  </pic:spPr>
                </pic:pic>
              </a:graphicData>
            </a:graphic>
          </wp:inline>
        </w:drawing>
      </w:r>
    </w:p>
    <w:p w:rsidR="00F67388" w:rsidRPr="00DD455C" w:rsidRDefault="00F67388" w:rsidP="00DD455C">
      <w:pPr>
        <w:jc w:val="center"/>
        <w:rPr>
          <w:noProof/>
          <w:sz w:val="24"/>
          <w:szCs w:val="24"/>
        </w:rPr>
      </w:pPr>
    </w:p>
    <w:p w:rsidR="00DD455C" w:rsidRDefault="00816549" w:rsidP="00DD455C">
      <w:pPr>
        <w:jc w:val="center"/>
        <w:rPr>
          <w:noProof/>
          <w:sz w:val="24"/>
          <w:szCs w:val="24"/>
        </w:rPr>
      </w:pPr>
      <w:r w:rsidRPr="00DD455C">
        <w:rPr>
          <w:noProof/>
          <w:sz w:val="24"/>
          <w:szCs w:val="24"/>
        </w:rPr>
        <w:t>Sanborn Fire Insurance Map: Buff</w:t>
      </w:r>
      <w:r w:rsidR="00A269F3" w:rsidRPr="00DD455C">
        <w:rPr>
          <w:noProof/>
          <w:sz w:val="24"/>
          <w:szCs w:val="24"/>
        </w:rPr>
        <w:t>alo 1916-1940 vol. 5</w:t>
      </w:r>
      <w:r w:rsidRPr="00DD455C">
        <w:rPr>
          <w:noProof/>
          <w:sz w:val="24"/>
          <w:szCs w:val="24"/>
        </w:rPr>
        <w:t>, 19</w:t>
      </w:r>
      <w:r w:rsidR="00A269F3" w:rsidRPr="00DD455C">
        <w:rPr>
          <w:noProof/>
          <w:sz w:val="24"/>
          <w:szCs w:val="24"/>
        </w:rPr>
        <w:t>16</w:t>
      </w:r>
      <w:r w:rsidRPr="00DD455C">
        <w:rPr>
          <w:noProof/>
          <w:sz w:val="24"/>
          <w:szCs w:val="24"/>
        </w:rPr>
        <w:t xml:space="preserve">, Sheet </w:t>
      </w:r>
      <w:r w:rsidR="00A269F3" w:rsidRPr="00DD455C">
        <w:rPr>
          <w:noProof/>
          <w:sz w:val="24"/>
          <w:szCs w:val="24"/>
        </w:rPr>
        <w:t>505</w:t>
      </w:r>
      <w:r w:rsidR="008466F1" w:rsidRPr="00DD455C">
        <w:rPr>
          <w:noProof/>
          <w:sz w:val="24"/>
          <w:szCs w:val="24"/>
        </w:rPr>
        <w:t xml:space="preserve">. </w:t>
      </w:r>
    </w:p>
    <w:p w:rsidR="00816549" w:rsidRPr="00DD455C" w:rsidRDefault="008466F1" w:rsidP="00DD455C">
      <w:pPr>
        <w:jc w:val="center"/>
        <w:rPr>
          <w:noProof/>
          <w:sz w:val="24"/>
          <w:szCs w:val="24"/>
        </w:rPr>
      </w:pPr>
      <w:r w:rsidRPr="00DD455C">
        <w:rPr>
          <w:noProof/>
          <w:sz w:val="24"/>
          <w:szCs w:val="24"/>
        </w:rPr>
        <w:t>Note vacant land around Erie County Almshouse and residence on future lot of University Presbyterian Church.</w:t>
      </w:r>
    </w:p>
    <w:p w:rsidR="00816549" w:rsidRDefault="00816549" w:rsidP="000E20B3">
      <w:pPr>
        <w:rPr>
          <w:noProof/>
        </w:rPr>
      </w:pPr>
    </w:p>
    <w:p w:rsidR="00A22DB8" w:rsidRDefault="00105E98" w:rsidP="000E20B3">
      <w:pPr>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1019810</wp:posOffset>
                </wp:positionH>
                <wp:positionV relativeFrom="paragraph">
                  <wp:posOffset>2839720</wp:posOffset>
                </wp:positionV>
                <wp:extent cx="1761490" cy="2009775"/>
                <wp:effectExtent l="19685" t="19050" r="19050" b="1905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1490" cy="200977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80.3pt;margin-top:223.6pt;width:138.7pt;height:158.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" strokecolor="red" strokeweight="2.25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1019810</wp:posOffset>
                </wp:positionH>
                <wp:positionV relativeFrom="paragraph">
                  <wp:posOffset>4849495</wp:posOffset>
                </wp:positionV>
                <wp:extent cx="2066290" cy="57150"/>
                <wp:effectExtent l="19685" t="19050" r="19050" b="1905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66290" cy="5715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80.3pt;margin-top:381.85pt;width:162.7pt;height:4.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" strokecolor="red" strokeweight="2.25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4287520</wp:posOffset>
                </wp:positionV>
                <wp:extent cx="0" cy="666750"/>
                <wp:effectExtent l="19050" t="19050" r="19050" b="1905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43pt;margin-top:337.6pt;width:0;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" strokecolor="red" strokeweight="2.25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3086100</wp:posOffset>
                </wp:positionH>
                <wp:positionV relativeFrom="paragraph">
                  <wp:posOffset>3620770</wp:posOffset>
                </wp:positionV>
                <wp:extent cx="581025" cy="666750"/>
                <wp:effectExtent l="19050" t="19050" r="19050" b="1905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6675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43pt;margin-top:285.1pt;width:45.75pt;height: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" strokecolor="red" strokeweight="2.25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2781300</wp:posOffset>
                </wp:positionH>
                <wp:positionV relativeFrom="paragraph">
                  <wp:posOffset>2839720</wp:posOffset>
                </wp:positionV>
                <wp:extent cx="885825" cy="781050"/>
                <wp:effectExtent l="19050" t="19050" r="19050" b="1905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78105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9pt;margin-top:223.6pt;width:69.7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X6JwIAAEEEAAAOAAAAZHJzL2Uyb0RvYy54bWysU02P2jAQvVfqf7B8hyQ0gWx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" strokecolor="red" strokeweight="2.25pt"/>
            </w:pict>
          </mc:Fallback>
        </mc:AlternateContent>
      </w:r>
      <w:r w:rsidR="00A22DB8">
        <w:rPr>
          <w:noProof/>
        </w:rPr>
        <w:drawing>
          <wp:inline distT="0" distB="0" distL="0" distR="0">
            <wp:extent cx="6649378" cy="55824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47B.tmp"/>
                    <pic:cNvPicPr/>
                  </pic:nvPicPr>
                  <pic:blipFill>
                    <a:blip r:embed="rId19">
                      <a:extLst>
                        <a:ext uri="{28A0092B-C50C-407E-A947-70E740481C1C}">
                          <a14:useLocalDpi xmlns:a14="http://schemas.microsoft.com/office/drawing/2010/main"/>
                        </a:ext>
                      </a:extLst>
                    </a:blip>
                    <a:stretch>
                      <a:fillRect/>
                    </a:stretch>
                  </pic:blipFill>
                  <pic:spPr>
                    <a:xfrm>
                      <a:off x="0" y="0"/>
                      <a:ext cx="6649378" cy="5582429"/>
                    </a:xfrm>
                    <a:prstGeom prst="rect">
                      <a:avLst/>
                    </a:prstGeom>
                  </pic:spPr>
                </pic:pic>
              </a:graphicData>
            </a:graphic>
          </wp:inline>
        </w:drawing>
      </w:r>
    </w:p>
    <w:p w:rsidR="00E466D0" w:rsidRDefault="00E466D0" w:rsidP="000E20B3">
      <w:pPr>
        <w:rPr>
          <w:noProof/>
        </w:rPr>
      </w:pPr>
    </w:p>
    <w:p w:rsidR="00816549" w:rsidRDefault="00816549" w:rsidP="00816549">
      <w:pPr>
        <w:rPr>
          <w:noProof/>
        </w:rPr>
      </w:pPr>
    </w:p>
    <w:p w:rsidR="00816549" w:rsidRDefault="00816549" w:rsidP="00816549">
      <w:r>
        <w:t>Sanborn Fire Insurance Map: Buffalo 1925-Feb. 1951 vol. 9</w:t>
      </w:r>
      <w:r w:rsidRPr="0015298E">
        <w:t>, 1935-</w:t>
      </w:r>
      <w:r w:rsidR="00A269F3">
        <w:t>Nov</w:t>
      </w:r>
      <w:r w:rsidRPr="0015298E">
        <w:t xml:space="preserve">1950, Sheet </w:t>
      </w:r>
      <w:r>
        <w:t>9</w:t>
      </w:r>
      <w:r w:rsidR="00A269F3">
        <w:t>86</w:t>
      </w:r>
    </w:p>
    <w:p w:rsidR="00816549" w:rsidRDefault="00816549" w:rsidP="00816549">
      <w:pPr>
        <w:rPr>
          <w:noProof/>
        </w:rPr>
      </w:pPr>
    </w:p>
    <w:p w:rsidR="00A22DB8" w:rsidRDefault="00A22DB8" w:rsidP="00816549">
      <w:pPr>
        <w:rPr>
          <w:noProof/>
        </w:rPr>
      </w:pPr>
    </w:p>
    <w:p w:rsidR="00A22DB8" w:rsidRDefault="00A22DB8" w:rsidP="00816549">
      <w:pPr>
        <w:rPr>
          <w:noProof/>
        </w:rPr>
      </w:pPr>
    </w:p>
    <w:p w:rsidR="007645ED" w:rsidRDefault="007645ED" w:rsidP="00816549">
      <w:pPr>
        <w:rPr>
          <w:noProof/>
        </w:rPr>
      </w:pPr>
    </w:p>
    <w:p w:rsidR="007645ED" w:rsidRDefault="007645ED" w:rsidP="00816549">
      <w:pPr>
        <w:rPr>
          <w:noProof/>
        </w:rPr>
      </w:pPr>
    </w:p>
    <w:p w:rsidR="00A22DB8" w:rsidRPr="00DD455C" w:rsidRDefault="009824D0" w:rsidP="00816549">
      <w:pPr>
        <w:rPr>
          <w:b/>
          <w:noProof/>
          <w:sz w:val="24"/>
          <w:szCs w:val="24"/>
          <w:u w:val="single"/>
        </w:rPr>
      </w:pPr>
      <w:r w:rsidRPr="00DD455C">
        <w:rPr>
          <w:b/>
          <w:noProof/>
          <w:sz w:val="24"/>
          <w:szCs w:val="24"/>
          <w:u w:val="single"/>
        </w:rPr>
        <w:t>Builders and Contractors involved with the Constrution of University Prebyterian Church (19</w:t>
      </w:r>
      <w:r w:rsidR="004352AA" w:rsidRPr="00DD455C">
        <w:rPr>
          <w:b/>
          <w:noProof/>
          <w:sz w:val="24"/>
          <w:szCs w:val="24"/>
          <w:u w:val="single"/>
        </w:rPr>
        <w:t>27</w:t>
      </w:r>
      <w:r w:rsidRPr="00DD455C">
        <w:rPr>
          <w:b/>
          <w:noProof/>
          <w:sz w:val="24"/>
          <w:szCs w:val="24"/>
          <w:u w:val="single"/>
        </w:rPr>
        <w:t>)</w:t>
      </w:r>
      <w:r w:rsidRPr="00DD455C">
        <w:rPr>
          <w:rStyle w:val="FootnoteReference"/>
          <w:b/>
          <w:noProof/>
          <w:sz w:val="24"/>
          <w:szCs w:val="24"/>
          <w:u w:val="single"/>
        </w:rPr>
        <w:footnoteReference w:id="48"/>
      </w:r>
    </w:p>
    <w:p w:rsidR="007645ED" w:rsidRPr="00DD455C" w:rsidRDefault="007645ED" w:rsidP="00816549">
      <w:pPr>
        <w:rPr>
          <w:b/>
          <w:noProof/>
          <w:sz w:val="24"/>
          <w:szCs w:val="24"/>
          <w:u w:val="single"/>
        </w:rPr>
      </w:pPr>
    </w:p>
    <w:tbl>
      <w:tblPr>
        <w:tblStyle w:val="TableGrid"/>
        <w:tblW w:w="9918" w:type="dxa"/>
        <w:tblLook w:val="04A0" w:firstRow="1" w:lastRow="0" w:firstColumn="1" w:lastColumn="0" w:noHBand="0" w:noVBand="1"/>
      </w:tblPr>
      <w:tblGrid>
        <w:gridCol w:w="2880"/>
        <w:gridCol w:w="2880"/>
        <w:gridCol w:w="4158"/>
      </w:tblGrid>
      <w:tr w:rsidR="009824D0" w:rsidRPr="00DD455C" w:rsidTr="009824D0">
        <w:trPr>
          <w:tblHeader/>
        </w:trPr>
        <w:tc>
          <w:tcPr>
            <w:tcW w:w="28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824D0" w:rsidRPr="00DD455C" w:rsidRDefault="009824D0" w:rsidP="009824D0">
            <w:pPr>
              <w:rPr>
                <w:rFonts w:ascii="Times New Roman" w:hAnsi="Times New Roman" w:cs="Times New Roman"/>
                <w:b/>
                <w:sz w:val="24"/>
                <w:szCs w:val="24"/>
              </w:rPr>
            </w:pPr>
            <w:r w:rsidRPr="00DD455C">
              <w:rPr>
                <w:rFonts w:ascii="Times New Roman" w:hAnsi="Times New Roman" w:cs="Times New Roman"/>
                <w:b/>
                <w:sz w:val="24"/>
                <w:szCs w:val="24"/>
              </w:rPr>
              <w:t>Contractor</w:t>
            </w:r>
          </w:p>
        </w:tc>
        <w:tc>
          <w:tcPr>
            <w:tcW w:w="288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824D0" w:rsidRPr="00DD455C" w:rsidRDefault="009824D0" w:rsidP="009824D0">
            <w:pPr>
              <w:rPr>
                <w:rFonts w:ascii="Times New Roman" w:hAnsi="Times New Roman" w:cs="Times New Roman"/>
                <w:b/>
                <w:sz w:val="24"/>
                <w:szCs w:val="24"/>
              </w:rPr>
            </w:pPr>
            <w:r w:rsidRPr="00DD455C">
              <w:rPr>
                <w:rFonts w:ascii="Times New Roman" w:hAnsi="Times New Roman" w:cs="Times New Roman"/>
                <w:b/>
                <w:sz w:val="24"/>
                <w:szCs w:val="24"/>
              </w:rPr>
              <w:t>Address</w:t>
            </w:r>
          </w:p>
        </w:tc>
        <w:tc>
          <w:tcPr>
            <w:tcW w:w="415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824D0" w:rsidRPr="00DD455C" w:rsidRDefault="009824D0" w:rsidP="009824D0">
            <w:pPr>
              <w:rPr>
                <w:rFonts w:ascii="Times New Roman" w:hAnsi="Times New Roman" w:cs="Times New Roman"/>
                <w:b/>
                <w:sz w:val="24"/>
                <w:szCs w:val="24"/>
              </w:rPr>
            </w:pPr>
            <w:r w:rsidRPr="00DD455C">
              <w:rPr>
                <w:rFonts w:ascii="Times New Roman" w:hAnsi="Times New Roman" w:cs="Times New Roman"/>
                <w:b/>
                <w:sz w:val="24"/>
                <w:szCs w:val="24"/>
              </w:rPr>
              <w:t>Service Provided</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A.G. Hauenstein Lumber Co.</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3060 Main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 xml:space="preserve">Lumber </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Adam Meldrum &amp; Anderson</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Main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Curtain Material for Organ Loft</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Bame &amp; Cuthill</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934 Ellicott Square</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Lathing &amp; Plastering</w:t>
            </w:r>
          </w:p>
        </w:tc>
      </w:tr>
      <w:tr w:rsidR="009824D0" w:rsidRPr="00DD455C" w:rsidTr="009824D0">
        <w:tc>
          <w:tcPr>
            <w:tcW w:w="2880" w:type="dxa"/>
            <w:tcBorders>
              <w:top w:val="single" w:sz="4" w:space="0" w:color="auto"/>
            </w:tcBorders>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Burr Brothers</w:t>
            </w:r>
          </w:p>
        </w:tc>
        <w:tc>
          <w:tcPr>
            <w:tcW w:w="2880" w:type="dxa"/>
            <w:tcBorders>
              <w:top w:val="single" w:sz="4" w:space="0" w:color="auto"/>
            </w:tcBorders>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271 Kenmore Avenue</w:t>
            </w:r>
          </w:p>
        </w:tc>
        <w:tc>
          <w:tcPr>
            <w:tcW w:w="4158" w:type="dxa"/>
            <w:tcBorders>
              <w:top w:val="single" w:sz="4" w:space="0" w:color="auto"/>
            </w:tcBorders>
            <w:shd w:val="clear" w:color="auto" w:fill="auto"/>
          </w:tcPr>
          <w:p w:rsidR="009824D0" w:rsidRPr="00DD455C" w:rsidRDefault="009824D0" w:rsidP="009824D0">
            <w:pPr>
              <w:tabs>
                <w:tab w:val="left" w:pos="2976"/>
              </w:tabs>
              <w:rPr>
                <w:rFonts w:ascii="Times New Roman" w:hAnsi="Times New Roman" w:cs="Times New Roman"/>
                <w:sz w:val="24"/>
                <w:szCs w:val="24"/>
              </w:rPr>
            </w:pPr>
            <w:r w:rsidRPr="00DD455C">
              <w:rPr>
                <w:rFonts w:ascii="Times New Roman" w:hAnsi="Times New Roman" w:cs="Times New Roman"/>
                <w:sz w:val="24"/>
                <w:szCs w:val="24"/>
              </w:rPr>
              <w:t>Plumbing, heating and hardware</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 W. Beard &amp; Son</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2699 Main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Decorators, painting, wood finishing</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Chamberlin Metal Weather Strip Co.</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1744 Hertel Avenue</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Metal weather strip</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Clifford Electric Co., Inc.</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1495 Hertel Avenue</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Electrical work</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Decorative Illuminating Co</w:t>
            </w:r>
          </w:p>
        </w:tc>
        <w:tc>
          <w:tcPr>
            <w:tcW w:w="2880" w:type="dxa"/>
            <w:shd w:val="clear" w:color="auto" w:fill="auto"/>
          </w:tcPr>
          <w:p w:rsidR="009824D0" w:rsidRPr="00DD455C" w:rsidRDefault="009824D0" w:rsidP="009824D0">
            <w:pPr>
              <w:rPr>
                <w:rFonts w:ascii="Times New Roman" w:hAnsi="Times New Roman" w:cs="Times New Roman"/>
                <w:sz w:val="24"/>
                <w:szCs w:val="24"/>
              </w:rPr>
            </w:pP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Light fixtures</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Elsinghorst Bros.</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 xml:space="preserve">140 Broadway </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Kitchen Equipment</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 xml:space="preserve"> F.G. Cook &amp; Sons</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102 Deerhurst Park Boulevard, Kenmore</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Heating</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Forbes Mfg. Co</w:t>
            </w:r>
          </w:p>
        </w:tc>
        <w:tc>
          <w:tcPr>
            <w:tcW w:w="2880" w:type="dxa"/>
            <w:shd w:val="clear" w:color="auto" w:fill="auto"/>
          </w:tcPr>
          <w:p w:rsidR="009824D0" w:rsidRPr="00DD455C" w:rsidRDefault="009824D0" w:rsidP="009824D0">
            <w:pPr>
              <w:rPr>
                <w:rFonts w:ascii="Times New Roman" w:hAnsi="Times New Roman" w:cs="Times New Roman"/>
                <w:sz w:val="24"/>
                <w:szCs w:val="24"/>
              </w:rPr>
            </w:pP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Church pews</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Grimm &amp; Trumpfeller</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259 Delaware Avenue</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Plumbing</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H.O. Crooker</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303 Jackson Building</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Face brick</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J.N. Adam Co</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Main &amp; Eagle Streets</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Carpet &amp; installation</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Kempf’s Stone</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821 Virginia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Masonry</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Montgomery Bros. &amp; Co.</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254 Court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Mill work</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Mosier &amp; Summers</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1266 Seneca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Carpentry Work</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Robert E. Williams &amp; Son</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312 Jackson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General contractor</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The Protection Fence Co.</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3151 Main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Construction fencing</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Tobol Iron Works</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Miller Avenue &amp; N.Y.C.R.R.</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Iron and steel work</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United Glazing Co.</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255 Delaware Avenue</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Glazing, sash</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Viner and Son</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1371 – 1375 Niagara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Organ</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Weed &amp; Co</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95 Swan Street</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Hardware</w:t>
            </w:r>
          </w:p>
        </w:tc>
      </w:tr>
      <w:tr w:rsidR="009824D0" w:rsidRPr="00DD455C" w:rsidTr="009824D0">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William Vossen</w:t>
            </w:r>
          </w:p>
        </w:tc>
        <w:tc>
          <w:tcPr>
            <w:tcW w:w="2880"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1582 Delaware Avenue</w:t>
            </w:r>
          </w:p>
        </w:tc>
        <w:tc>
          <w:tcPr>
            <w:tcW w:w="4158" w:type="dxa"/>
            <w:shd w:val="clear" w:color="auto" w:fill="auto"/>
          </w:tcPr>
          <w:p w:rsidR="009824D0" w:rsidRPr="00DD455C" w:rsidRDefault="009824D0" w:rsidP="009824D0">
            <w:pPr>
              <w:rPr>
                <w:rFonts w:ascii="Times New Roman" w:hAnsi="Times New Roman" w:cs="Times New Roman"/>
                <w:sz w:val="24"/>
                <w:szCs w:val="24"/>
              </w:rPr>
            </w:pPr>
            <w:r w:rsidRPr="00DD455C">
              <w:rPr>
                <w:rFonts w:ascii="Times New Roman" w:hAnsi="Times New Roman" w:cs="Times New Roman"/>
                <w:sz w:val="24"/>
                <w:szCs w:val="24"/>
              </w:rPr>
              <w:t>Landscape Architect – grading &amp; landscaping</w:t>
            </w:r>
          </w:p>
        </w:tc>
      </w:tr>
    </w:tbl>
    <w:p w:rsidR="009824D0" w:rsidRPr="00DD455C" w:rsidRDefault="009824D0" w:rsidP="009824D0">
      <w:pPr>
        <w:rPr>
          <w:sz w:val="24"/>
          <w:szCs w:val="24"/>
        </w:rPr>
      </w:pPr>
    </w:p>
    <w:p w:rsidR="007645ED" w:rsidRPr="00DD455C" w:rsidRDefault="007645ED" w:rsidP="00816549">
      <w:pPr>
        <w:rPr>
          <w:noProof/>
          <w:sz w:val="24"/>
          <w:szCs w:val="24"/>
        </w:rPr>
      </w:pPr>
      <w:r w:rsidRPr="00DD455C">
        <w:rPr>
          <w:noProof/>
          <w:sz w:val="24"/>
          <w:szCs w:val="24"/>
        </w:rPr>
        <w:br w:type="page"/>
      </w:r>
    </w:p>
    <w:p w:rsidR="00A22DB8" w:rsidRPr="00DD455C" w:rsidRDefault="007645ED" w:rsidP="00DD455C">
      <w:pPr>
        <w:jc w:val="center"/>
        <w:rPr>
          <w:noProof/>
          <w:sz w:val="24"/>
          <w:szCs w:val="24"/>
        </w:rPr>
      </w:pPr>
      <w:r w:rsidRPr="00DD455C">
        <w:rPr>
          <w:noProof/>
          <w:sz w:val="24"/>
          <w:szCs w:val="24"/>
        </w:rPr>
        <w:drawing>
          <wp:inline distT="0" distB="0" distL="0" distR="0" wp14:anchorId="4BF06255" wp14:editId="5FF94399">
            <wp:extent cx="6839446" cy="580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1.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849030" cy="5808853"/>
                    </a:xfrm>
                    <a:prstGeom prst="rect">
                      <a:avLst/>
                    </a:prstGeom>
                    <a:ln>
                      <a:noFill/>
                    </a:ln>
                    <a:extLst>
                      <a:ext uri="{53640926-AAD7-44D8-BBD7-CCE9431645EC}">
                        <a14:shadowObscured xmlns:a14="http://schemas.microsoft.com/office/drawing/2010/main"/>
                      </a:ext>
                    </a:extLst>
                  </pic:spPr>
                </pic:pic>
              </a:graphicData>
            </a:graphic>
          </wp:inline>
        </w:drawing>
      </w:r>
    </w:p>
    <w:p w:rsidR="00DD455C" w:rsidRDefault="007645ED" w:rsidP="00DD455C">
      <w:pPr>
        <w:jc w:val="center"/>
        <w:rPr>
          <w:noProof/>
          <w:sz w:val="24"/>
          <w:szCs w:val="24"/>
        </w:rPr>
      </w:pPr>
      <w:r w:rsidRPr="00DD455C">
        <w:rPr>
          <w:b/>
          <w:noProof/>
          <w:sz w:val="24"/>
          <w:szCs w:val="24"/>
        </w:rPr>
        <w:t>University Presbyterian Church</w:t>
      </w:r>
      <w:r w:rsidR="00011FCB">
        <w:rPr>
          <w:b/>
          <w:noProof/>
          <w:sz w:val="24"/>
          <w:szCs w:val="24"/>
        </w:rPr>
        <w:t xml:space="preserve"> (1921)</w:t>
      </w:r>
    </w:p>
    <w:p w:rsidR="00DD455C" w:rsidRDefault="007645ED" w:rsidP="00DD455C">
      <w:pPr>
        <w:jc w:val="center"/>
        <w:rPr>
          <w:noProof/>
          <w:sz w:val="24"/>
          <w:szCs w:val="24"/>
        </w:rPr>
      </w:pPr>
      <w:r w:rsidRPr="00DD455C">
        <w:rPr>
          <w:noProof/>
          <w:sz w:val="24"/>
          <w:szCs w:val="24"/>
        </w:rPr>
        <w:t>The original church building was</w:t>
      </w:r>
      <w:r w:rsidR="00474369" w:rsidRPr="00DD455C">
        <w:rPr>
          <w:noProof/>
          <w:sz w:val="24"/>
          <w:szCs w:val="24"/>
        </w:rPr>
        <w:t xml:space="preserve"> moved to a site on Montrose Avenue, Town of Tonawanda for use</w:t>
      </w:r>
      <w:r w:rsidRPr="00DD455C">
        <w:rPr>
          <w:noProof/>
          <w:sz w:val="24"/>
          <w:szCs w:val="24"/>
        </w:rPr>
        <w:t xml:space="preserve"> by the Boy Scouts “Troop 6” until it was destroyed by fire </w:t>
      </w:r>
      <w:r w:rsidR="00474369" w:rsidRPr="00DD455C">
        <w:rPr>
          <w:noProof/>
          <w:sz w:val="24"/>
          <w:szCs w:val="24"/>
        </w:rPr>
        <w:t xml:space="preserve">on May 3, 1947. </w:t>
      </w:r>
      <w:r w:rsidRPr="00DD455C">
        <w:rPr>
          <w:noProof/>
          <w:sz w:val="24"/>
          <w:szCs w:val="24"/>
        </w:rPr>
        <w:t xml:space="preserve"> Note trolley car rails in cobble road. </w:t>
      </w:r>
    </w:p>
    <w:p w:rsidR="007645ED" w:rsidRPr="00DD455C" w:rsidRDefault="007645ED" w:rsidP="00DD455C">
      <w:pPr>
        <w:jc w:val="center"/>
        <w:rPr>
          <w:noProof/>
        </w:rPr>
      </w:pPr>
      <w:r w:rsidRPr="00DD455C">
        <w:rPr>
          <w:noProof/>
        </w:rPr>
        <w:t>Source: University Presbyterian Church archives</w:t>
      </w:r>
      <w:r w:rsidR="00627E73" w:rsidRPr="00DD455C">
        <w:rPr>
          <w:noProof/>
        </w:rPr>
        <w:t xml:space="preserve">. </w:t>
      </w:r>
    </w:p>
    <w:p w:rsidR="007645ED" w:rsidRDefault="007645ED">
      <w:pPr>
        <w:rPr>
          <w:noProof/>
          <w:highlight w:val="yellow"/>
        </w:rPr>
      </w:pPr>
      <w:r>
        <w:rPr>
          <w:noProof/>
          <w:highlight w:val="yellow"/>
        </w:rPr>
        <w:br w:type="page"/>
      </w:r>
    </w:p>
    <w:p w:rsidR="007645ED" w:rsidRPr="00DD455C" w:rsidRDefault="007645ED" w:rsidP="00DD455C">
      <w:pPr>
        <w:jc w:val="center"/>
        <w:rPr>
          <w:noProof/>
          <w:sz w:val="24"/>
          <w:szCs w:val="24"/>
        </w:rPr>
      </w:pPr>
      <w:r w:rsidRPr="00DD455C">
        <w:rPr>
          <w:noProof/>
          <w:sz w:val="24"/>
          <w:szCs w:val="24"/>
        </w:rPr>
        <w:drawing>
          <wp:inline distT="0" distB="0" distL="0" distR="0" wp14:anchorId="70B8DA39" wp14:editId="7E98BF3B">
            <wp:extent cx="6858000" cy="4090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2.jpg"/>
                    <pic:cNvPicPr/>
                  </pic:nvPicPr>
                  <pic:blipFill>
                    <a:blip r:embed="rId21" cstate="print">
                      <a:extLst>
                        <a:ext uri="{28A0092B-C50C-407E-A947-70E740481C1C}">
                          <a14:useLocalDpi xmlns:a14="http://schemas.microsoft.com/office/drawing/2010/main"/>
                        </a:ext>
                      </a:extLst>
                    </a:blip>
                    <a:stretch>
                      <a:fillRect/>
                    </a:stretch>
                  </pic:blipFill>
                  <pic:spPr>
                    <a:xfrm>
                      <a:off x="0" y="0"/>
                      <a:ext cx="6858000" cy="4090670"/>
                    </a:xfrm>
                    <a:prstGeom prst="rect">
                      <a:avLst/>
                    </a:prstGeom>
                  </pic:spPr>
                </pic:pic>
              </a:graphicData>
            </a:graphic>
          </wp:inline>
        </w:drawing>
      </w:r>
    </w:p>
    <w:p w:rsidR="00DD455C" w:rsidRDefault="007645ED" w:rsidP="00DD455C">
      <w:pPr>
        <w:jc w:val="center"/>
        <w:rPr>
          <w:b/>
          <w:noProof/>
          <w:sz w:val="24"/>
          <w:szCs w:val="24"/>
        </w:rPr>
      </w:pPr>
      <w:r w:rsidRPr="00DD455C">
        <w:rPr>
          <w:b/>
          <w:noProof/>
          <w:sz w:val="24"/>
          <w:szCs w:val="24"/>
        </w:rPr>
        <w:t xml:space="preserve">University Presbyterian Church – Architectural Rendering </w:t>
      </w:r>
      <w:r w:rsidR="00DD455C">
        <w:rPr>
          <w:b/>
          <w:noProof/>
          <w:sz w:val="24"/>
          <w:szCs w:val="24"/>
        </w:rPr>
        <w:t>(April 12, 1917)</w:t>
      </w:r>
    </w:p>
    <w:p w:rsidR="00011FCB" w:rsidRDefault="007645ED" w:rsidP="00DD455C">
      <w:pPr>
        <w:jc w:val="center"/>
        <w:rPr>
          <w:noProof/>
          <w:sz w:val="24"/>
          <w:szCs w:val="24"/>
        </w:rPr>
      </w:pPr>
      <w:r w:rsidRPr="00DD455C">
        <w:rPr>
          <w:noProof/>
          <w:sz w:val="24"/>
          <w:szCs w:val="24"/>
        </w:rPr>
        <w:t xml:space="preserve">The rendering shows the two phases of construction: The Sancturary Wing and the Education Wing. The </w:t>
      </w:r>
      <w:r w:rsidR="00F06DDF" w:rsidRPr="00DD455C">
        <w:rPr>
          <w:noProof/>
          <w:sz w:val="24"/>
          <w:szCs w:val="24"/>
        </w:rPr>
        <w:t>1955</w:t>
      </w:r>
      <w:r w:rsidRPr="00DD455C">
        <w:rPr>
          <w:noProof/>
          <w:sz w:val="24"/>
          <w:szCs w:val="24"/>
        </w:rPr>
        <w:t xml:space="preserve"> design for the Education Wing </w:t>
      </w:r>
      <w:r w:rsidR="00011FCB">
        <w:rPr>
          <w:noProof/>
          <w:sz w:val="24"/>
          <w:szCs w:val="24"/>
        </w:rPr>
        <w:t xml:space="preserve">realized </w:t>
      </w:r>
      <w:r w:rsidRPr="00DD455C">
        <w:rPr>
          <w:noProof/>
          <w:sz w:val="24"/>
          <w:szCs w:val="24"/>
        </w:rPr>
        <w:t>the original design intent.</w:t>
      </w:r>
      <w:r w:rsidR="00627E73" w:rsidRPr="00DD455C">
        <w:rPr>
          <w:noProof/>
          <w:sz w:val="24"/>
          <w:szCs w:val="24"/>
        </w:rPr>
        <w:t xml:space="preserve"> </w:t>
      </w:r>
    </w:p>
    <w:p w:rsidR="007645ED" w:rsidRPr="00011FCB" w:rsidRDefault="00627E73" w:rsidP="00DD455C">
      <w:pPr>
        <w:jc w:val="center"/>
        <w:rPr>
          <w:noProof/>
        </w:rPr>
      </w:pPr>
      <w:r w:rsidRPr="00011FCB">
        <w:rPr>
          <w:noProof/>
        </w:rPr>
        <w:t>Source: University Presbyterian Church Archives.</w:t>
      </w:r>
    </w:p>
    <w:p w:rsidR="00627E73" w:rsidRPr="00DD455C" w:rsidRDefault="00627E73" w:rsidP="00DD455C">
      <w:pPr>
        <w:jc w:val="center"/>
        <w:rPr>
          <w:noProof/>
          <w:sz w:val="24"/>
          <w:szCs w:val="24"/>
        </w:rPr>
      </w:pPr>
    </w:p>
    <w:p w:rsidR="00627E73" w:rsidRPr="00011FCB" w:rsidRDefault="00627E73" w:rsidP="00011FCB">
      <w:pPr>
        <w:jc w:val="center"/>
        <w:rPr>
          <w:noProof/>
          <w:sz w:val="24"/>
          <w:szCs w:val="24"/>
        </w:rPr>
      </w:pPr>
      <w:r w:rsidRPr="00DD455C">
        <w:rPr>
          <w:noProof/>
          <w:sz w:val="24"/>
          <w:szCs w:val="24"/>
        </w:rPr>
        <w:br w:type="page"/>
      </w:r>
    </w:p>
    <w:p w:rsidR="00627E73" w:rsidRPr="00011FCB" w:rsidRDefault="00627E73" w:rsidP="00011FCB">
      <w:pPr>
        <w:jc w:val="center"/>
        <w:rPr>
          <w:noProof/>
          <w:sz w:val="24"/>
          <w:szCs w:val="24"/>
        </w:rPr>
      </w:pPr>
      <w:r w:rsidRPr="00011FCB">
        <w:rPr>
          <w:noProof/>
          <w:sz w:val="24"/>
          <w:szCs w:val="24"/>
        </w:rPr>
        <w:drawing>
          <wp:inline distT="0" distB="0" distL="0" distR="0" wp14:anchorId="4E70A3F9" wp14:editId="524F6F62">
            <wp:extent cx="6226835" cy="586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rendering 1.jpg"/>
                    <pic:cNvPicPr/>
                  </pic:nvPicPr>
                  <pic:blipFill>
                    <a:blip r:embed="rId22" cstate="print">
                      <a:extLst>
                        <a:ext uri="{28A0092B-C50C-407E-A947-70E740481C1C}">
                          <a14:useLocalDpi xmlns:a14="http://schemas.microsoft.com/office/drawing/2010/main"/>
                        </a:ext>
                      </a:extLst>
                    </a:blip>
                    <a:stretch>
                      <a:fillRect/>
                    </a:stretch>
                  </pic:blipFill>
                  <pic:spPr>
                    <a:xfrm>
                      <a:off x="0" y="0"/>
                      <a:ext cx="6224821" cy="5865502"/>
                    </a:xfrm>
                    <a:prstGeom prst="rect">
                      <a:avLst/>
                    </a:prstGeom>
                  </pic:spPr>
                </pic:pic>
              </a:graphicData>
            </a:graphic>
          </wp:inline>
        </w:drawing>
      </w:r>
    </w:p>
    <w:p w:rsidR="00467AC7" w:rsidRDefault="00467AC7" w:rsidP="00011FCB">
      <w:pPr>
        <w:ind w:left="540"/>
        <w:jc w:val="center"/>
        <w:rPr>
          <w:b/>
          <w:noProof/>
          <w:sz w:val="24"/>
          <w:szCs w:val="24"/>
        </w:rPr>
      </w:pPr>
    </w:p>
    <w:p w:rsidR="007645ED" w:rsidRPr="00011FCB" w:rsidRDefault="00627E73" w:rsidP="00011FCB">
      <w:pPr>
        <w:ind w:left="540"/>
        <w:jc w:val="center"/>
        <w:rPr>
          <w:b/>
          <w:noProof/>
          <w:sz w:val="24"/>
          <w:szCs w:val="24"/>
        </w:rPr>
      </w:pPr>
      <w:r w:rsidRPr="00011FCB">
        <w:rPr>
          <w:b/>
          <w:noProof/>
          <w:sz w:val="24"/>
          <w:szCs w:val="24"/>
        </w:rPr>
        <w:t xml:space="preserve">Universty Presbyterian Church – Rendering North &amp; Shelgren, architects. </w:t>
      </w:r>
      <w:r w:rsidR="00011FCB" w:rsidRPr="00011FCB">
        <w:rPr>
          <w:b/>
          <w:noProof/>
          <w:sz w:val="24"/>
          <w:szCs w:val="24"/>
        </w:rPr>
        <w:t xml:space="preserve">(October 12, 1926) </w:t>
      </w:r>
    </w:p>
    <w:p w:rsidR="00627E73" w:rsidRPr="00011FCB" w:rsidRDefault="00627E73" w:rsidP="00011FCB">
      <w:pPr>
        <w:ind w:left="540"/>
        <w:jc w:val="center"/>
        <w:textAlignment w:val="baseline"/>
      </w:pPr>
      <w:r w:rsidRPr="00011FCB">
        <w:rPr>
          <w:noProof/>
        </w:rPr>
        <w:t xml:space="preserve">Source: </w:t>
      </w:r>
      <w:r w:rsidRPr="00011FCB">
        <w:t xml:space="preserve">University Presbyterian Church. </w:t>
      </w:r>
      <w:r w:rsidRPr="00011FCB">
        <w:rPr>
          <w:i/>
        </w:rPr>
        <w:t>Plans of the University Presbyterian Church</w:t>
      </w:r>
      <w:r w:rsidRPr="00011FCB">
        <w:t>. (Buffalo: The Grotzka Press, 1926), n.p.</w:t>
      </w:r>
    </w:p>
    <w:p w:rsidR="00627E73" w:rsidRPr="00011FCB" w:rsidRDefault="00627E73" w:rsidP="00011FCB">
      <w:pPr>
        <w:ind w:left="540"/>
        <w:jc w:val="center"/>
        <w:rPr>
          <w:b/>
          <w:noProof/>
          <w:sz w:val="24"/>
          <w:szCs w:val="24"/>
        </w:rPr>
      </w:pPr>
    </w:p>
    <w:p w:rsidR="00627E73" w:rsidRPr="00011FCB" w:rsidRDefault="00627E73" w:rsidP="00011FCB">
      <w:pPr>
        <w:jc w:val="center"/>
        <w:rPr>
          <w:noProof/>
          <w:sz w:val="24"/>
          <w:szCs w:val="24"/>
        </w:rPr>
      </w:pPr>
    </w:p>
    <w:p w:rsidR="00627E73" w:rsidRDefault="00627E73" w:rsidP="00011FCB">
      <w:pPr>
        <w:jc w:val="center"/>
        <w:rPr>
          <w:noProof/>
        </w:rPr>
      </w:pPr>
    </w:p>
    <w:p w:rsidR="007645ED" w:rsidRDefault="007645ED" w:rsidP="00011FCB">
      <w:pPr>
        <w:jc w:val="center"/>
        <w:rPr>
          <w:noProof/>
        </w:rPr>
      </w:pPr>
    </w:p>
    <w:p w:rsidR="007645ED" w:rsidRDefault="007645ED">
      <w:pPr>
        <w:rPr>
          <w:noProof/>
        </w:rPr>
      </w:pPr>
    </w:p>
    <w:p w:rsidR="00467AC7" w:rsidRPr="00467AC7" w:rsidRDefault="00632FAF" w:rsidP="00467AC7">
      <w:pPr>
        <w:jc w:val="center"/>
        <w:rPr>
          <w:noProof/>
          <w:sz w:val="24"/>
          <w:szCs w:val="24"/>
        </w:rPr>
      </w:pPr>
      <w:r w:rsidRPr="00467AC7">
        <w:rPr>
          <w:noProof/>
          <w:sz w:val="24"/>
          <w:szCs w:val="24"/>
        </w:rPr>
        <w:drawing>
          <wp:inline distT="0" distB="0" distL="0" distR="0" wp14:anchorId="33DE6CF2" wp14:editId="7706497E">
            <wp:extent cx="5664505" cy="666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rendering upper floor.jpg"/>
                    <pic:cNvPicPr/>
                  </pic:nvPicPr>
                  <pic:blipFill>
                    <a:blip r:embed="rId23" cstate="print">
                      <a:extLst>
                        <a:ext uri="{28A0092B-C50C-407E-A947-70E740481C1C}">
                          <a14:useLocalDpi xmlns:a14="http://schemas.microsoft.com/office/drawing/2010/main"/>
                        </a:ext>
                      </a:extLst>
                    </a:blip>
                    <a:stretch>
                      <a:fillRect/>
                    </a:stretch>
                  </pic:blipFill>
                  <pic:spPr>
                    <a:xfrm rot="10800000">
                      <a:off x="0" y="0"/>
                      <a:ext cx="5665383" cy="6668533"/>
                    </a:xfrm>
                    <a:prstGeom prst="rect">
                      <a:avLst/>
                    </a:prstGeom>
                  </pic:spPr>
                </pic:pic>
              </a:graphicData>
            </a:graphic>
          </wp:inline>
        </w:drawing>
      </w:r>
    </w:p>
    <w:p w:rsidR="00467AC7" w:rsidRDefault="00632FAF" w:rsidP="00467AC7">
      <w:pPr>
        <w:jc w:val="center"/>
        <w:rPr>
          <w:b/>
          <w:noProof/>
          <w:sz w:val="24"/>
          <w:szCs w:val="24"/>
        </w:rPr>
      </w:pPr>
      <w:r w:rsidRPr="00467AC7">
        <w:rPr>
          <w:b/>
          <w:noProof/>
          <w:sz w:val="24"/>
          <w:szCs w:val="24"/>
        </w:rPr>
        <w:t>First Floor Plan of Sanct</w:t>
      </w:r>
      <w:r w:rsidR="00467AC7">
        <w:rPr>
          <w:b/>
          <w:noProof/>
          <w:sz w:val="24"/>
          <w:szCs w:val="24"/>
        </w:rPr>
        <w:t>uary,</w:t>
      </w:r>
      <w:r w:rsidRPr="00467AC7">
        <w:rPr>
          <w:b/>
          <w:noProof/>
          <w:sz w:val="24"/>
          <w:szCs w:val="24"/>
        </w:rPr>
        <w:t xml:space="preserve"> University Presb</w:t>
      </w:r>
      <w:r w:rsidR="00467AC7">
        <w:rPr>
          <w:b/>
          <w:noProof/>
          <w:sz w:val="24"/>
          <w:szCs w:val="24"/>
        </w:rPr>
        <w:t>yterian Church,</w:t>
      </w:r>
    </w:p>
    <w:p w:rsidR="00632FAF" w:rsidRPr="00467AC7" w:rsidRDefault="00632FAF" w:rsidP="00467AC7">
      <w:pPr>
        <w:jc w:val="center"/>
        <w:rPr>
          <w:b/>
          <w:noProof/>
          <w:sz w:val="24"/>
          <w:szCs w:val="24"/>
        </w:rPr>
      </w:pPr>
      <w:r w:rsidRPr="00467AC7">
        <w:rPr>
          <w:b/>
          <w:noProof/>
          <w:sz w:val="24"/>
          <w:szCs w:val="24"/>
        </w:rPr>
        <w:t>North &amp;</w:t>
      </w:r>
      <w:r w:rsidR="00627E73" w:rsidRPr="00467AC7">
        <w:rPr>
          <w:b/>
          <w:noProof/>
          <w:sz w:val="24"/>
          <w:szCs w:val="24"/>
        </w:rPr>
        <w:t>Shelgren</w:t>
      </w:r>
      <w:r w:rsidRPr="00467AC7">
        <w:rPr>
          <w:b/>
          <w:noProof/>
          <w:sz w:val="24"/>
          <w:szCs w:val="24"/>
        </w:rPr>
        <w:t>, architect</w:t>
      </w:r>
      <w:r w:rsidR="00627E73" w:rsidRPr="00467AC7">
        <w:rPr>
          <w:b/>
          <w:noProof/>
          <w:sz w:val="24"/>
          <w:szCs w:val="24"/>
        </w:rPr>
        <w:t xml:space="preserve">. </w:t>
      </w:r>
      <w:r w:rsidR="00467AC7">
        <w:rPr>
          <w:b/>
          <w:noProof/>
          <w:sz w:val="24"/>
          <w:szCs w:val="24"/>
        </w:rPr>
        <w:t xml:space="preserve">(October 6, 1926) </w:t>
      </w:r>
    </w:p>
    <w:p w:rsidR="00467AC7" w:rsidRDefault="00632FAF" w:rsidP="00467AC7">
      <w:pPr>
        <w:jc w:val="center"/>
        <w:textAlignment w:val="baseline"/>
        <w:rPr>
          <w:noProof/>
          <w:sz w:val="24"/>
          <w:szCs w:val="24"/>
        </w:rPr>
      </w:pPr>
      <w:r w:rsidRPr="00467AC7">
        <w:rPr>
          <w:noProof/>
          <w:sz w:val="24"/>
          <w:szCs w:val="24"/>
        </w:rPr>
        <w:t xml:space="preserve">Note that North &amp; </w:t>
      </w:r>
      <w:r w:rsidR="00627E73" w:rsidRPr="00467AC7">
        <w:rPr>
          <w:noProof/>
          <w:sz w:val="24"/>
          <w:szCs w:val="24"/>
        </w:rPr>
        <w:t>Shelgren</w:t>
      </w:r>
      <w:r w:rsidRPr="00467AC7">
        <w:rPr>
          <w:noProof/>
          <w:sz w:val="24"/>
          <w:szCs w:val="24"/>
        </w:rPr>
        <w:t xml:space="preserve"> plan includes the furture Sunday School addition.</w:t>
      </w:r>
      <w:r w:rsidR="00627E73" w:rsidRPr="00467AC7">
        <w:rPr>
          <w:noProof/>
          <w:sz w:val="24"/>
          <w:szCs w:val="24"/>
        </w:rPr>
        <w:t xml:space="preserve"> </w:t>
      </w:r>
    </w:p>
    <w:p w:rsidR="00627E73" w:rsidRPr="00467AC7" w:rsidRDefault="00627E73" w:rsidP="00467AC7">
      <w:pPr>
        <w:jc w:val="center"/>
        <w:textAlignment w:val="baseline"/>
      </w:pPr>
      <w:r w:rsidRPr="00467AC7">
        <w:rPr>
          <w:noProof/>
        </w:rPr>
        <w:t xml:space="preserve">Source: </w:t>
      </w:r>
      <w:r w:rsidRPr="00467AC7">
        <w:t xml:space="preserve">University Presbyterian Church. </w:t>
      </w:r>
      <w:r w:rsidRPr="00467AC7">
        <w:rPr>
          <w:i/>
        </w:rPr>
        <w:t>Plans of the University Presbyterian Church</w:t>
      </w:r>
      <w:r w:rsidRPr="00467AC7">
        <w:t>. (Buffalo: The Grotzka Press, 1926), n.p.</w:t>
      </w:r>
    </w:p>
    <w:p w:rsidR="007645ED" w:rsidRPr="00467AC7" w:rsidRDefault="007645ED" w:rsidP="00467AC7">
      <w:pPr>
        <w:jc w:val="center"/>
        <w:rPr>
          <w:noProof/>
          <w:sz w:val="24"/>
          <w:szCs w:val="24"/>
        </w:rPr>
      </w:pPr>
      <w:r w:rsidRPr="00467AC7">
        <w:rPr>
          <w:noProof/>
        </w:rPr>
        <w:br w:type="page"/>
      </w:r>
      <w:r w:rsidRPr="00467AC7">
        <w:rPr>
          <w:noProof/>
          <w:sz w:val="24"/>
          <w:szCs w:val="24"/>
        </w:rPr>
        <w:drawing>
          <wp:inline distT="0" distB="0" distL="0" distR="0" wp14:anchorId="7DF31F9C" wp14:editId="7310B27B">
            <wp:extent cx="5603647" cy="657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rendering lower floor plan.jpg"/>
                    <pic:cNvPicPr/>
                  </pic:nvPicPr>
                  <pic:blipFill>
                    <a:blip r:embed="rId24" cstate="print">
                      <a:extLst>
                        <a:ext uri="{28A0092B-C50C-407E-A947-70E740481C1C}">
                          <a14:useLocalDpi xmlns:a14="http://schemas.microsoft.com/office/drawing/2010/main"/>
                        </a:ext>
                      </a:extLst>
                    </a:blip>
                    <a:stretch>
                      <a:fillRect/>
                    </a:stretch>
                  </pic:blipFill>
                  <pic:spPr>
                    <a:xfrm>
                      <a:off x="0" y="0"/>
                      <a:ext cx="5620578" cy="6592108"/>
                    </a:xfrm>
                    <a:prstGeom prst="rect">
                      <a:avLst/>
                    </a:prstGeom>
                  </pic:spPr>
                </pic:pic>
              </a:graphicData>
            </a:graphic>
          </wp:inline>
        </w:drawing>
      </w:r>
    </w:p>
    <w:p w:rsidR="00467AC7" w:rsidRDefault="00467AC7" w:rsidP="00467AC7">
      <w:pPr>
        <w:jc w:val="center"/>
        <w:rPr>
          <w:b/>
          <w:noProof/>
          <w:sz w:val="24"/>
          <w:szCs w:val="24"/>
        </w:rPr>
      </w:pPr>
    </w:p>
    <w:p w:rsidR="00467AC7" w:rsidRDefault="00632FAF" w:rsidP="00467AC7">
      <w:pPr>
        <w:jc w:val="center"/>
        <w:rPr>
          <w:b/>
          <w:noProof/>
          <w:sz w:val="24"/>
          <w:szCs w:val="24"/>
        </w:rPr>
      </w:pPr>
      <w:r w:rsidRPr="00467AC7">
        <w:rPr>
          <w:b/>
          <w:noProof/>
          <w:sz w:val="24"/>
          <w:szCs w:val="24"/>
        </w:rPr>
        <w:t>Basement Plan of Sanct</w:t>
      </w:r>
      <w:r w:rsidR="00467AC7">
        <w:rPr>
          <w:b/>
          <w:noProof/>
          <w:sz w:val="24"/>
          <w:szCs w:val="24"/>
        </w:rPr>
        <w:t>uary,</w:t>
      </w:r>
      <w:r w:rsidRPr="00467AC7">
        <w:rPr>
          <w:b/>
          <w:noProof/>
          <w:sz w:val="24"/>
          <w:szCs w:val="24"/>
        </w:rPr>
        <w:t xml:space="preserve"> </w:t>
      </w:r>
      <w:r w:rsidR="00467AC7" w:rsidRPr="00467AC7">
        <w:rPr>
          <w:b/>
          <w:noProof/>
          <w:sz w:val="24"/>
          <w:szCs w:val="24"/>
        </w:rPr>
        <w:t>University Presb</w:t>
      </w:r>
      <w:r w:rsidR="00467AC7">
        <w:rPr>
          <w:b/>
          <w:noProof/>
          <w:sz w:val="24"/>
          <w:szCs w:val="24"/>
        </w:rPr>
        <w:t>yterian Church,</w:t>
      </w:r>
    </w:p>
    <w:p w:rsidR="00632FAF" w:rsidRPr="00467AC7" w:rsidRDefault="00467AC7" w:rsidP="00467AC7">
      <w:pPr>
        <w:jc w:val="center"/>
        <w:rPr>
          <w:b/>
          <w:noProof/>
          <w:sz w:val="24"/>
          <w:szCs w:val="24"/>
        </w:rPr>
      </w:pPr>
      <w:r w:rsidRPr="00467AC7">
        <w:rPr>
          <w:b/>
          <w:noProof/>
          <w:sz w:val="24"/>
          <w:szCs w:val="24"/>
        </w:rPr>
        <w:t xml:space="preserve">North &amp;Shelgren, architect. </w:t>
      </w:r>
      <w:r>
        <w:rPr>
          <w:b/>
          <w:noProof/>
          <w:sz w:val="24"/>
          <w:szCs w:val="24"/>
        </w:rPr>
        <w:t xml:space="preserve">(October 6, 1926) </w:t>
      </w:r>
    </w:p>
    <w:p w:rsidR="00627E73" w:rsidRPr="00467AC7" w:rsidRDefault="00632FAF" w:rsidP="00467AC7">
      <w:pPr>
        <w:jc w:val="center"/>
        <w:textAlignment w:val="baseline"/>
        <w:rPr>
          <w:noProof/>
          <w:sz w:val="24"/>
          <w:szCs w:val="24"/>
        </w:rPr>
      </w:pPr>
      <w:r w:rsidRPr="00467AC7">
        <w:rPr>
          <w:noProof/>
          <w:sz w:val="24"/>
          <w:szCs w:val="24"/>
        </w:rPr>
        <w:t xml:space="preserve">Note that North &amp; </w:t>
      </w:r>
      <w:r w:rsidR="00627E73" w:rsidRPr="00467AC7">
        <w:rPr>
          <w:noProof/>
          <w:sz w:val="24"/>
          <w:szCs w:val="24"/>
        </w:rPr>
        <w:t>Shelgren</w:t>
      </w:r>
      <w:r w:rsidRPr="00467AC7">
        <w:rPr>
          <w:noProof/>
          <w:sz w:val="24"/>
          <w:szCs w:val="24"/>
        </w:rPr>
        <w:t xml:space="preserve"> plan includes the furture Sunday School addition.</w:t>
      </w:r>
    </w:p>
    <w:p w:rsidR="00627E73" w:rsidRPr="00627E73" w:rsidRDefault="00627E73" w:rsidP="00467AC7">
      <w:pPr>
        <w:jc w:val="center"/>
        <w:textAlignment w:val="baseline"/>
      </w:pPr>
      <w:r>
        <w:rPr>
          <w:noProof/>
        </w:rPr>
        <w:t xml:space="preserve">Source: </w:t>
      </w:r>
      <w:r w:rsidRPr="00627E73">
        <w:t xml:space="preserve">University Presbyterian Church. </w:t>
      </w:r>
      <w:r w:rsidRPr="00627E73">
        <w:rPr>
          <w:i/>
        </w:rPr>
        <w:t>Plans of the University Presbyterian Church</w:t>
      </w:r>
      <w:r w:rsidRPr="00627E73">
        <w:t xml:space="preserve">. </w:t>
      </w:r>
      <w:r>
        <w:t>(</w:t>
      </w:r>
      <w:r w:rsidRPr="00627E73">
        <w:t>Buffalo: The Grotzka Press, 1926</w:t>
      </w:r>
      <w:r>
        <w:t>), n.p</w:t>
      </w:r>
      <w:r w:rsidRPr="00627E73">
        <w:t>.</w:t>
      </w:r>
    </w:p>
    <w:p w:rsidR="00632FAF" w:rsidRDefault="00632FAF" w:rsidP="00627E73">
      <w:pPr>
        <w:ind w:left="1440"/>
        <w:jc w:val="center"/>
        <w:rPr>
          <w:noProof/>
        </w:rPr>
      </w:pPr>
    </w:p>
    <w:p w:rsidR="00632FAF" w:rsidRDefault="00632FAF" w:rsidP="00627E73">
      <w:pPr>
        <w:jc w:val="center"/>
        <w:rPr>
          <w:noProof/>
        </w:rPr>
      </w:pPr>
    </w:p>
    <w:p w:rsidR="00632FAF" w:rsidRPr="00467AC7" w:rsidRDefault="00302BF4" w:rsidP="00467AC7">
      <w:pPr>
        <w:jc w:val="center"/>
        <w:rPr>
          <w:noProof/>
          <w:sz w:val="24"/>
          <w:szCs w:val="24"/>
        </w:rPr>
      </w:pPr>
      <w:r w:rsidRPr="00467AC7">
        <w:rPr>
          <w:noProof/>
          <w:sz w:val="24"/>
          <w:szCs w:val="24"/>
        </w:rPr>
        <w:drawing>
          <wp:inline distT="0" distB="0" distL="0" distR="0" wp14:anchorId="6AA52DE7" wp14:editId="5DDEF399">
            <wp:extent cx="6638925" cy="5800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1F6E.tmp"/>
                    <pic:cNvPicPr/>
                  </pic:nvPicPr>
                  <pic:blipFill>
                    <a:blip r:embed="rId25">
                      <a:extLst>
                        <a:ext uri="{28A0092B-C50C-407E-A947-70E740481C1C}">
                          <a14:useLocalDpi xmlns:a14="http://schemas.microsoft.com/office/drawing/2010/main"/>
                        </a:ext>
                      </a:extLst>
                    </a:blip>
                    <a:stretch>
                      <a:fillRect/>
                    </a:stretch>
                  </pic:blipFill>
                  <pic:spPr>
                    <a:xfrm>
                      <a:off x="0" y="0"/>
                      <a:ext cx="6645409" cy="5806577"/>
                    </a:xfrm>
                    <a:prstGeom prst="rect">
                      <a:avLst/>
                    </a:prstGeom>
                  </pic:spPr>
                </pic:pic>
              </a:graphicData>
            </a:graphic>
          </wp:inline>
        </w:drawing>
      </w:r>
    </w:p>
    <w:p w:rsidR="00467AC7" w:rsidRDefault="00467AC7" w:rsidP="00467AC7">
      <w:pPr>
        <w:jc w:val="center"/>
        <w:rPr>
          <w:b/>
          <w:noProof/>
          <w:sz w:val="24"/>
          <w:szCs w:val="24"/>
        </w:rPr>
      </w:pPr>
    </w:p>
    <w:p w:rsidR="00467AC7" w:rsidRDefault="00302BF4" w:rsidP="00467AC7">
      <w:pPr>
        <w:jc w:val="center"/>
        <w:rPr>
          <w:noProof/>
          <w:sz w:val="24"/>
          <w:szCs w:val="24"/>
        </w:rPr>
      </w:pPr>
      <w:r w:rsidRPr="00467AC7">
        <w:rPr>
          <w:b/>
          <w:noProof/>
          <w:sz w:val="24"/>
          <w:szCs w:val="24"/>
        </w:rPr>
        <w:t>Ground Floor Plan, Church School Addition, Fenno – Renolds – McNeil, architects (June 10, 1955)</w:t>
      </w:r>
    </w:p>
    <w:p w:rsidR="00302BF4" w:rsidRPr="00467AC7" w:rsidRDefault="00302BF4" w:rsidP="00467AC7">
      <w:pPr>
        <w:jc w:val="center"/>
        <w:rPr>
          <w:noProof/>
          <w:sz w:val="24"/>
          <w:szCs w:val="24"/>
        </w:rPr>
      </w:pPr>
      <w:r w:rsidRPr="00467AC7">
        <w:rPr>
          <w:noProof/>
          <w:sz w:val="24"/>
          <w:szCs w:val="24"/>
        </w:rPr>
        <w:t>The education wing add</w:t>
      </w:r>
      <w:r w:rsidR="00467AC7">
        <w:rPr>
          <w:noProof/>
          <w:sz w:val="24"/>
          <w:szCs w:val="24"/>
        </w:rPr>
        <w:t>ition</w:t>
      </w:r>
      <w:r w:rsidRPr="00467AC7">
        <w:rPr>
          <w:noProof/>
          <w:sz w:val="24"/>
          <w:szCs w:val="24"/>
        </w:rPr>
        <w:t xml:space="preserve"> </w:t>
      </w:r>
      <w:r w:rsidR="00467AC7">
        <w:rPr>
          <w:noProof/>
          <w:sz w:val="24"/>
          <w:szCs w:val="24"/>
        </w:rPr>
        <w:t>realized</w:t>
      </w:r>
      <w:r w:rsidRPr="00467AC7">
        <w:rPr>
          <w:noProof/>
          <w:sz w:val="24"/>
          <w:szCs w:val="24"/>
        </w:rPr>
        <w:t xml:space="preserve"> the </w:t>
      </w:r>
      <w:r w:rsidR="00467AC7">
        <w:rPr>
          <w:noProof/>
          <w:sz w:val="24"/>
          <w:szCs w:val="24"/>
        </w:rPr>
        <w:t xml:space="preserve">original </w:t>
      </w:r>
      <w:r w:rsidRPr="00467AC7">
        <w:rPr>
          <w:noProof/>
          <w:sz w:val="24"/>
          <w:szCs w:val="24"/>
        </w:rPr>
        <w:t xml:space="preserve">1926 design </w:t>
      </w:r>
      <w:r w:rsidR="00467AC7">
        <w:rPr>
          <w:noProof/>
          <w:sz w:val="24"/>
          <w:szCs w:val="24"/>
        </w:rPr>
        <w:t>vision.</w:t>
      </w:r>
    </w:p>
    <w:p w:rsidR="00302BF4" w:rsidRDefault="00302BF4" w:rsidP="00302BF4">
      <w:pPr>
        <w:ind w:left="720"/>
      </w:pPr>
    </w:p>
    <w:p w:rsidR="00302BF4" w:rsidRDefault="00302BF4">
      <w:r>
        <w:br w:type="page"/>
      </w:r>
    </w:p>
    <w:p w:rsidR="00302BF4" w:rsidRPr="00467AC7" w:rsidRDefault="00302BF4" w:rsidP="00467AC7">
      <w:pPr>
        <w:jc w:val="center"/>
        <w:rPr>
          <w:noProof/>
          <w:sz w:val="24"/>
          <w:szCs w:val="24"/>
        </w:rPr>
      </w:pPr>
      <w:r w:rsidRPr="00467AC7">
        <w:rPr>
          <w:noProof/>
          <w:sz w:val="24"/>
          <w:szCs w:val="24"/>
        </w:rPr>
        <w:drawing>
          <wp:inline distT="0" distB="0" distL="0" distR="0" wp14:anchorId="59F39703" wp14:editId="70F53124">
            <wp:extent cx="6858000" cy="601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1B3.tmp"/>
                    <pic:cNvPicPr/>
                  </pic:nvPicPr>
                  <pic:blipFill>
                    <a:blip r:embed="rId26">
                      <a:extLst>
                        <a:ext uri="{28A0092B-C50C-407E-A947-70E740481C1C}">
                          <a14:useLocalDpi xmlns:a14="http://schemas.microsoft.com/office/drawing/2010/main"/>
                        </a:ext>
                      </a:extLst>
                    </a:blip>
                    <a:stretch>
                      <a:fillRect/>
                    </a:stretch>
                  </pic:blipFill>
                  <pic:spPr>
                    <a:xfrm>
                      <a:off x="0" y="0"/>
                      <a:ext cx="6858000" cy="6017260"/>
                    </a:xfrm>
                    <a:prstGeom prst="rect">
                      <a:avLst/>
                    </a:prstGeom>
                  </pic:spPr>
                </pic:pic>
              </a:graphicData>
            </a:graphic>
          </wp:inline>
        </w:drawing>
      </w:r>
    </w:p>
    <w:p w:rsidR="00467AC7" w:rsidRDefault="00467AC7" w:rsidP="00467AC7">
      <w:pPr>
        <w:jc w:val="center"/>
        <w:rPr>
          <w:b/>
          <w:noProof/>
          <w:sz w:val="24"/>
          <w:szCs w:val="24"/>
        </w:rPr>
      </w:pPr>
    </w:p>
    <w:p w:rsidR="00467AC7" w:rsidRDefault="00302BF4" w:rsidP="00467AC7">
      <w:pPr>
        <w:jc w:val="center"/>
        <w:rPr>
          <w:noProof/>
          <w:sz w:val="24"/>
          <w:szCs w:val="24"/>
        </w:rPr>
      </w:pPr>
      <w:r w:rsidRPr="00467AC7">
        <w:rPr>
          <w:b/>
          <w:noProof/>
          <w:sz w:val="24"/>
          <w:szCs w:val="24"/>
        </w:rPr>
        <w:t>First Floor Plan, Church School Addition, Fenno – Renolds – McNeil, architects (June 10, 1955)</w:t>
      </w:r>
      <w:r w:rsidRPr="00467AC7">
        <w:rPr>
          <w:noProof/>
          <w:sz w:val="24"/>
          <w:szCs w:val="24"/>
        </w:rPr>
        <w:t xml:space="preserve">. </w:t>
      </w:r>
    </w:p>
    <w:p w:rsidR="00302BF4" w:rsidRDefault="00467AC7" w:rsidP="00467AC7">
      <w:pPr>
        <w:jc w:val="center"/>
        <w:rPr>
          <w:noProof/>
        </w:rPr>
      </w:pPr>
      <w:r w:rsidRPr="00467AC7">
        <w:rPr>
          <w:noProof/>
          <w:sz w:val="24"/>
          <w:szCs w:val="24"/>
        </w:rPr>
        <w:t>The education wing add</w:t>
      </w:r>
      <w:r>
        <w:rPr>
          <w:noProof/>
          <w:sz w:val="24"/>
          <w:szCs w:val="24"/>
        </w:rPr>
        <w:t>ition</w:t>
      </w:r>
      <w:r w:rsidRPr="00467AC7">
        <w:rPr>
          <w:noProof/>
          <w:sz w:val="24"/>
          <w:szCs w:val="24"/>
        </w:rPr>
        <w:t xml:space="preserve"> </w:t>
      </w:r>
      <w:r>
        <w:rPr>
          <w:noProof/>
          <w:sz w:val="24"/>
          <w:szCs w:val="24"/>
        </w:rPr>
        <w:t>realized</w:t>
      </w:r>
      <w:r w:rsidRPr="00467AC7">
        <w:rPr>
          <w:noProof/>
          <w:sz w:val="24"/>
          <w:szCs w:val="24"/>
        </w:rPr>
        <w:t xml:space="preserve"> the </w:t>
      </w:r>
      <w:r>
        <w:rPr>
          <w:noProof/>
          <w:sz w:val="24"/>
          <w:szCs w:val="24"/>
        </w:rPr>
        <w:t xml:space="preserve">original </w:t>
      </w:r>
      <w:r w:rsidRPr="00467AC7">
        <w:rPr>
          <w:noProof/>
          <w:sz w:val="24"/>
          <w:szCs w:val="24"/>
        </w:rPr>
        <w:t xml:space="preserve">1926 design </w:t>
      </w:r>
      <w:r>
        <w:rPr>
          <w:noProof/>
          <w:sz w:val="24"/>
          <w:szCs w:val="24"/>
        </w:rPr>
        <w:t>vision.</w:t>
      </w:r>
      <w:r w:rsidR="00302BF4">
        <w:rPr>
          <w:noProof/>
        </w:rPr>
        <w:br w:type="page"/>
      </w:r>
    </w:p>
    <w:p w:rsidR="00302BF4" w:rsidRPr="00467AC7" w:rsidRDefault="00302BF4" w:rsidP="00467AC7">
      <w:pPr>
        <w:jc w:val="center"/>
        <w:rPr>
          <w:noProof/>
          <w:sz w:val="24"/>
          <w:szCs w:val="24"/>
        </w:rPr>
      </w:pPr>
      <w:r w:rsidRPr="00467AC7">
        <w:rPr>
          <w:noProof/>
          <w:sz w:val="24"/>
          <w:szCs w:val="24"/>
        </w:rPr>
        <w:drawing>
          <wp:inline distT="0" distB="0" distL="0" distR="0" wp14:anchorId="4AA6131E" wp14:editId="603849A0">
            <wp:extent cx="6858000" cy="4233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C9A0C.tmp"/>
                    <pic:cNvPicPr/>
                  </pic:nvPicPr>
                  <pic:blipFill>
                    <a:blip r:embed="rId27">
                      <a:extLst>
                        <a:ext uri="{28A0092B-C50C-407E-A947-70E740481C1C}">
                          <a14:useLocalDpi xmlns:a14="http://schemas.microsoft.com/office/drawing/2010/main"/>
                        </a:ext>
                      </a:extLst>
                    </a:blip>
                    <a:stretch>
                      <a:fillRect/>
                    </a:stretch>
                  </pic:blipFill>
                  <pic:spPr>
                    <a:xfrm>
                      <a:off x="0" y="0"/>
                      <a:ext cx="6858000" cy="4233545"/>
                    </a:xfrm>
                    <a:prstGeom prst="rect">
                      <a:avLst/>
                    </a:prstGeom>
                  </pic:spPr>
                </pic:pic>
              </a:graphicData>
            </a:graphic>
          </wp:inline>
        </w:drawing>
      </w:r>
    </w:p>
    <w:p w:rsidR="00302BF4" w:rsidRPr="00467AC7" w:rsidRDefault="00302BF4" w:rsidP="00467AC7">
      <w:pPr>
        <w:jc w:val="center"/>
        <w:rPr>
          <w:noProof/>
          <w:sz w:val="24"/>
          <w:szCs w:val="24"/>
        </w:rPr>
      </w:pPr>
    </w:p>
    <w:p w:rsidR="00467AC7" w:rsidRDefault="00302BF4" w:rsidP="00467AC7">
      <w:pPr>
        <w:jc w:val="center"/>
        <w:rPr>
          <w:noProof/>
          <w:sz w:val="24"/>
          <w:szCs w:val="24"/>
        </w:rPr>
      </w:pPr>
      <w:r w:rsidRPr="00467AC7">
        <w:rPr>
          <w:b/>
          <w:noProof/>
          <w:sz w:val="24"/>
          <w:szCs w:val="24"/>
        </w:rPr>
        <w:t>Second Floor Plan, Church School Addition, Fenno – Renolds – McNeil, architects (June 10, 1955)</w:t>
      </w:r>
      <w:r w:rsidRPr="00467AC7">
        <w:rPr>
          <w:noProof/>
          <w:sz w:val="24"/>
          <w:szCs w:val="24"/>
        </w:rPr>
        <w:t xml:space="preserve">. </w:t>
      </w:r>
    </w:p>
    <w:p w:rsidR="00302BF4" w:rsidRDefault="00467AC7" w:rsidP="00467AC7">
      <w:pPr>
        <w:jc w:val="center"/>
        <w:rPr>
          <w:noProof/>
          <w:sz w:val="24"/>
          <w:szCs w:val="24"/>
        </w:rPr>
      </w:pPr>
      <w:r w:rsidRPr="00467AC7">
        <w:rPr>
          <w:noProof/>
          <w:sz w:val="24"/>
          <w:szCs w:val="24"/>
        </w:rPr>
        <w:t>The education wing add</w:t>
      </w:r>
      <w:r>
        <w:rPr>
          <w:noProof/>
          <w:sz w:val="24"/>
          <w:szCs w:val="24"/>
        </w:rPr>
        <w:t>ition</w:t>
      </w:r>
      <w:r w:rsidRPr="00467AC7">
        <w:rPr>
          <w:noProof/>
          <w:sz w:val="24"/>
          <w:szCs w:val="24"/>
        </w:rPr>
        <w:t xml:space="preserve"> </w:t>
      </w:r>
      <w:r>
        <w:rPr>
          <w:noProof/>
          <w:sz w:val="24"/>
          <w:szCs w:val="24"/>
        </w:rPr>
        <w:t>realized</w:t>
      </w:r>
      <w:r w:rsidRPr="00467AC7">
        <w:rPr>
          <w:noProof/>
          <w:sz w:val="24"/>
          <w:szCs w:val="24"/>
        </w:rPr>
        <w:t xml:space="preserve"> the </w:t>
      </w:r>
      <w:r>
        <w:rPr>
          <w:noProof/>
          <w:sz w:val="24"/>
          <w:szCs w:val="24"/>
        </w:rPr>
        <w:t xml:space="preserve">original </w:t>
      </w:r>
      <w:r w:rsidRPr="00467AC7">
        <w:rPr>
          <w:noProof/>
          <w:sz w:val="24"/>
          <w:szCs w:val="24"/>
        </w:rPr>
        <w:t xml:space="preserve">1926 design </w:t>
      </w:r>
      <w:r>
        <w:rPr>
          <w:noProof/>
          <w:sz w:val="24"/>
          <w:szCs w:val="24"/>
        </w:rPr>
        <w:t>vision.</w:t>
      </w:r>
    </w:p>
    <w:p w:rsidR="00B23523" w:rsidRDefault="00B23523" w:rsidP="00467AC7">
      <w:pPr>
        <w:jc w:val="center"/>
        <w:rPr>
          <w:noProof/>
          <w:sz w:val="24"/>
          <w:szCs w:val="24"/>
        </w:rPr>
      </w:pPr>
    </w:p>
    <w:p w:rsidR="00B23523" w:rsidRPr="00302BF4" w:rsidRDefault="00B23523" w:rsidP="00302BF4">
      <w:pPr>
        <w:ind w:left="720"/>
        <w:rPr>
          <w:noProof/>
        </w:rPr>
      </w:pPr>
      <w:bookmarkStart w:id="0" w:name="_GoBack"/>
      <w:bookmarkEnd w:id="0"/>
    </w:p>
    <w:sectPr w:rsidR="00B23523" w:rsidRPr="00302BF4" w:rsidSect="00DE2DB0">
      <w:headerReference w:type="default" r:id="rId28"/>
      <w:pgSz w:w="12240" w:h="15840"/>
      <w:pgMar w:top="720" w:right="720" w:bottom="720" w:left="720" w:header="288"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DAF" w:rsidRDefault="00707DAF">
      <w:r>
        <w:separator/>
      </w:r>
    </w:p>
  </w:endnote>
  <w:endnote w:type="continuationSeparator" w:id="0">
    <w:p w:rsidR="00707DAF" w:rsidRDefault="0070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3988" w:rsidRDefault="001B39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Footer"/>
      <w:framePr w:wrap="around" w:vAnchor="text" w:hAnchor="margin" w:xAlign="right" w:y="1"/>
      <w:rPr>
        <w:rStyle w:val="PageNumber"/>
      </w:rPr>
    </w:pPr>
  </w:p>
  <w:p w:rsidR="001B3988" w:rsidRDefault="001B398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DAF" w:rsidRDefault="00707DAF">
      <w:r>
        <w:separator/>
      </w:r>
    </w:p>
  </w:footnote>
  <w:footnote w:type="continuationSeparator" w:id="0">
    <w:p w:rsidR="00707DAF" w:rsidRDefault="00707DAF">
      <w:r>
        <w:continuationSeparator/>
      </w:r>
    </w:p>
  </w:footnote>
  <w:footnote w:id="1">
    <w:p w:rsidR="001B3988" w:rsidRDefault="001B3988" w:rsidP="00961DA0">
      <w:pPr>
        <w:pStyle w:val="FootnoteText"/>
        <w:ind w:left="180" w:hanging="180"/>
      </w:pPr>
      <w:r>
        <w:rPr>
          <w:rStyle w:val="FootnoteReference"/>
        </w:rPr>
        <w:footnoteRef/>
      </w:r>
      <w:r>
        <w:t xml:space="preserve"> </w:t>
      </w:r>
      <w:r w:rsidRPr="00ED6953">
        <w:t>For the sake of clarity Main Street will be assumed to run in an east-west direction</w:t>
      </w:r>
      <w:r>
        <w:t>. The 1926 and 1955 construction drawings made similar assumptions regarding Main Street in noting the orientation of the building elevations.</w:t>
      </w:r>
    </w:p>
  </w:footnote>
  <w:footnote w:id="2">
    <w:p w:rsidR="001B3988" w:rsidRDefault="001B3988">
      <w:pPr>
        <w:pStyle w:val="FootnoteText"/>
      </w:pPr>
      <w:r>
        <w:rPr>
          <w:rStyle w:val="FootnoteReference"/>
        </w:rPr>
        <w:footnoteRef/>
      </w:r>
      <w:r>
        <w:t xml:space="preserve">  </w:t>
      </w:r>
      <w:r w:rsidRPr="00474369">
        <w:t>University Presbyterian Church</w:t>
      </w:r>
      <w:r>
        <w:t>,</w:t>
      </w:r>
      <w:r w:rsidRPr="00474369">
        <w:t xml:space="preserve"> </w:t>
      </w:r>
      <w:r>
        <w:t xml:space="preserve">“December, 1948 … 37 Niagara Falls Boulevard Acquired,” </w:t>
      </w:r>
      <w:r w:rsidRPr="00474369">
        <w:rPr>
          <w:i/>
        </w:rPr>
        <w:t>Fifty Years of Preparation 1921-1971</w:t>
      </w:r>
      <w:r w:rsidRPr="00474369">
        <w:t>. Pamphlet on File, University Presbyterian Church Archives</w:t>
      </w:r>
      <w:r>
        <w:t>. N.p. In December 1948 University Presbyterian Church purchased the property at 37 Niagara Falls Boulevard. The building is a contributing property in the University Park Historic District. The property (SBL 79.47-3-14) is separate from the University Presbyterian Church property.</w:t>
      </w:r>
    </w:p>
  </w:footnote>
  <w:footnote w:id="3">
    <w:p w:rsidR="001B3988" w:rsidRDefault="001B3988" w:rsidP="00961DA0">
      <w:pPr>
        <w:pStyle w:val="FootnoteText"/>
        <w:ind w:left="180" w:hanging="180"/>
      </w:pPr>
      <w:r>
        <w:rPr>
          <w:rStyle w:val="FootnoteReference"/>
        </w:rPr>
        <w:footnoteRef/>
      </w:r>
      <w:r>
        <w:t xml:space="preserve"> R</w:t>
      </w:r>
      <w:r w:rsidRPr="0024476E">
        <w:t>. Randal Phillips</w:t>
      </w:r>
      <w:r>
        <w:t>,</w:t>
      </w:r>
      <w:r w:rsidRPr="0024476E">
        <w:t xml:space="preserve"> “Church Towers, Steeples, and Spires of Sir Christopher Wren</w:t>
      </w:r>
      <w:r>
        <w:t>,</w:t>
      </w:r>
      <w:r w:rsidRPr="0024476E">
        <w:t xml:space="preserve"> </w:t>
      </w:r>
      <w:r w:rsidRPr="0024476E">
        <w:rPr>
          <w:i/>
        </w:rPr>
        <w:t>“The Brickbuilder</w:t>
      </w:r>
      <w:r w:rsidRPr="0024476E">
        <w:t xml:space="preserve"> (New York: Rogers and Manson Company, 1915), 186</w:t>
      </w:r>
      <w:r>
        <w:t>.</w:t>
      </w:r>
    </w:p>
  </w:footnote>
  <w:footnote w:id="4">
    <w:p w:rsidR="001B3988" w:rsidRDefault="001B3988" w:rsidP="006C0404">
      <w:pPr>
        <w:pStyle w:val="FootnoteText"/>
      </w:pPr>
      <w:r>
        <w:rPr>
          <w:rStyle w:val="FootnoteReference"/>
        </w:rPr>
        <w:footnoteRef/>
      </w:r>
      <w:r>
        <w:t xml:space="preserve"> The lower ceiling heights in the education wing allow for the accommodation of an additional floor level at the northeast corner.</w:t>
      </w:r>
    </w:p>
  </w:footnote>
  <w:footnote w:id="5">
    <w:p w:rsidR="001B3988" w:rsidRDefault="001B3988">
      <w:pPr>
        <w:pStyle w:val="FootnoteText"/>
      </w:pPr>
      <w:r>
        <w:rPr>
          <w:rStyle w:val="FootnoteReference"/>
        </w:rPr>
        <w:footnoteRef/>
      </w:r>
      <w:r>
        <w:t xml:space="preserve"> The original Roosevelt organ was replaced on September 11, 2001.</w:t>
      </w:r>
    </w:p>
  </w:footnote>
  <w:footnote w:id="6">
    <w:p w:rsidR="001B3988" w:rsidRDefault="001B3988" w:rsidP="00961DA0">
      <w:pPr>
        <w:pStyle w:val="FootnoteText"/>
        <w:ind w:left="180" w:hanging="180"/>
      </w:pPr>
      <w:r>
        <w:rPr>
          <w:rStyle w:val="FootnoteReference"/>
        </w:rPr>
        <w:footnoteRef/>
      </w:r>
      <w:r>
        <w:t xml:space="preserve"> The fireplaces were originally intended to be wood burning. However fire code requirements would have resulted in the construction of chimneys that increased the budget. Dummy fireplaces with radiant heaters were constructed to save costs.</w:t>
      </w:r>
    </w:p>
  </w:footnote>
  <w:footnote w:id="7">
    <w:p w:rsidR="001B3988" w:rsidRDefault="001B3988">
      <w:pPr>
        <w:pStyle w:val="FootnoteText"/>
      </w:pPr>
      <w:r>
        <w:rPr>
          <w:rStyle w:val="FootnoteReference"/>
        </w:rPr>
        <w:footnoteRef/>
      </w:r>
      <w:r>
        <w:t xml:space="preserve"> Blumcraft aluminum products including panic hardware, railing systems and display case doors remain on the market.</w:t>
      </w:r>
    </w:p>
  </w:footnote>
  <w:footnote w:id="8">
    <w:p w:rsidR="001B3988" w:rsidRPr="006D6987" w:rsidRDefault="001B3988" w:rsidP="00961DA0">
      <w:pPr>
        <w:pStyle w:val="FootnoteText"/>
        <w:ind w:left="180" w:hanging="180"/>
      </w:pPr>
      <w:r>
        <w:rPr>
          <w:rStyle w:val="FootnoteReference"/>
        </w:rPr>
        <w:footnoteRef/>
      </w:r>
      <w:r>
        <w:t xml:space="preserve"> The University Presbyterian Church, </w:t>
      </w:r>
      <w:r>
        <w:rPr>
          <w:i/>
        </w:rPr>
        <w:t>Opening of the New Church, Souvenir Program</w:t>
      </w:r>
      <w:r>
        <w:t>, (Buffalo:, 1927), 21.</w:t>
      </w:r>
    </w:p>
  </w:footnote>
  <w:footnote w:id="9">
    <w:p w:rsidR="001B3988" w:rsidRPr="00DB051C" w:rsidRDefault="001B3988" w:rsidP="00961DA0">
      <w:pPr>
        <w:pStyle w:val="FootnoteText"/>
        <w:ind w:left="180" w:hanging="180"/>
      </w:pPr>
      <w:r>
        <w:rPr>
          <w:rStyle w:val="FootnoteReference"/>
        </w:rPr>
        <w:footnoteRef/>
      </w:r>
      <w:r>
        <w:t xml:space="preserve"> The University Presbyterian Church, </w:t>
      </w:r>
      <w:r>
        <w:rPr>
          <w:i/>
        </w:rPr>
        <w:t>The University Presbyterian Church</w:t>
      </w:r>
      <w:r>
        <w:t xml:space="preserve"> (Buffalo: Grotzka Press, 1927), 3.</w:t>
      </w:r>
    </w:p>
  </w:footnote>
  <w:footnote w:id="10">
    <w:p w:rsidR="001B3988" w:rsidRDefault="001B3988">
      <w:pPr>
        <w:pStyle w:val="FootnoteText"/>
      </w:pPr>
      <w:r>
        <w:rPr>
          <w:rStyle w:val="FootnoteReference"/>
        </w:rPr>
        <w:footnoteRef/>
      </w:r>
      <w:r>
        <w:t xml:space="preserve"> In 1824 New York State passed a law requiring that counties build almshouses for the indigent. The first building in Erie County was constructed in 1828 at Fargo and Porter Avenues. In 1851 the county purchased 148 acres just north of the city lines and constructed a series of buildings including residences for men and women, a hospital, a tuberculosis ward and a large asylum for the mentally ill.</w:t>
      </w:r>
    </w:p>
  </w:footnote>
  <w:footnote w:id="11">
    <w:p w:rsidR="001B3988" w:rsidRPr="00DD6315" w:rsidRDefault="001B3988" w:rsidP="00961DA0">
      <w:pPr>
        <w:ind w:left="180" w:hanging="180"/>
        <w:rPr>
          <w:sz w:val="22"/>
          <w:szCs w:val="22"/>
        </w:rPr>
      </w:pPr>
      <w:r>
        <w:rPr>
          <w:rStyle w:val="FootnoteReference"/>
        </w:rPr>
        <w:footnoteRef/>
      </w:r>
      <w:r>
        <w:t xml:space="preserve"> </w:t>
      </w:r>
      <w:r w:rsidRPr="005B7E9E">
        <w:t>Anthony J. Huck</w:t>
      </w:r>
      <w:r>
        <w:t>,</w:t>
      </w:r>
      <w:r w:rsidRPr="005B7E9E">
        <w:t xml:space="preserve"> </w:t>
      </w:r>
      <w:r w:rsidRPr="005B7E9E">
        <w:rPr>
          <w:i/>
        </w:rPr>
        <w:t>University Park: A Restricted Residence Subdivision</w:t>
      </w:r>
      <w:r w:rsidRPr="005B7E9E">
        <w:t xml:space="preserve">  (Buffalo,1914)</w:t>
      </w:r>
      <w:r>
        <w:t xml:space="preserve">, </w:t>
      </w:r>
      <w:r w:rsidRPr="005B7E9E">
        <w:t>3.</w:t>
      </w:r>
    </w:p>
  </w:footnote>
  <w:footnote w:id="12">
    <w:p w:rsidR="001B3988" w:rsidRDefault="001B3988" w:rsidP="00961DA0">
      <w:pPr>
        <w:pStyle w:val="FootnoteText"/>
        <w:ind w:left="180" w:hanging="180"/>
      </w:pPr>
      <w:r>
        <w:rPr>
          <w:rStyle w:val="FootnoteReference"/>
        </w:rPr>
        <w:footnoteRef/>
      </w:r>
      <w:r>
        <w:t xml:space="preserve"> National Register Multiple Property Documentation Form, “Multiple Resources Associated with the Suburban Development of Buffalo, NY.</w:t>
      </w:r>
    </w:p>
  </w:footnote>
  <w:footnote w:id="13">
    <w:p w:rsidR="001B3988" w:rsidRDefault="001B3988" w:rsidP="00961DA0">
      <w:pPr>
        <w:pStyle w:val="FootnoteText"/>
        <w:ind w:left="180" w:hanging="180"/>
      </w:pPr>
      <w:r>
        <w:rPr>
          <w:rStyle w:val="FootnoteReference"/>
        </w:rPr>
        <w:footnoteRef/>
      </w:r>
      <w:r>
        <w:t xml:space="preserve"> In the foreground of a period photo of the church the trolley car rails are clearly visible.</w:t>
      </w:r>
    </w:p>
  </w:footnote>
  <w:footnote w:id="14">
    <w:p w:rsidR="001B3988" w:rsidRDefault="001B3988" w:rsidP="00961DA0">
      <w:pPr>
        <w:pStyle w:val="FootnoteText"/>
        <w:ind w:left="180" w:hanging="180"/>
      </w:pPr>
      <w:r>
        <w:rPr>
          <w:rStyle w:val="FootnoteReference"/>
        </w:rPr>
        <w:footnoteRef/>
      </w:r>
      <w:r>
        <w:t xml:space="preserve"> The University Presbyterian Church, </w:t>
      </w:r>
      <w:r>
        <w:rPr>
          <w:i/>
        </w:rPr>
        <w:t>Opening of the New Church, Souvenir Program</w:t>
      </w:r>
      <w:r>
        <w:t xml:space="preserve"> (Buffalo, 1927), 8.</w:t>
      </w:r>
    </w:p>
  </w:footnote>
  <w:footnote w:id="15">
    <w:p w:rsidR="001B3988" w:rsidRPr="0077548F" w:rsidRDefault="001B3988" w:rsidP="00961DA0">
      <w:pPr>
        <w:pStyle w:val="FootnoteText"/>
        <w:ind w:left="180" w:hanging="180"/>
      </w:pPr>
      <w:r>
        <w:rPr>
          <w:rStyle w:val="FootnoteReference"/>
        </w:rPr>
        <w:footnoteRef/>
      </w:r>
      <w:r>
        <w:t xml:space="preserve"> Board of Trustees, </w:t>
      </w:r>
      <w:r>
        <w:rPr>
          <w:i/>
        </w:rPr>
        <w:t>Board of Trustees &amp; Session Minutes</w:t>
      </w:r>
      <w:r>
        <w:t>, March 27, 1921, University Presbyterian Church Archives.</w:t>
      </w:r>
    </w:p>
  </w:footnote>
  <w:footnote w:id="16">
    <w:p w:rsidR="001B3988" w:rsidRDefault="001B3988" w:rsidP="00AA137A">
      <w:pPr>
        <w:pStyle w:val="FootnoteText"/>
        <w:ind w:left="180" w:hanging="180"/>
      </w:pPr>
      <w:r>
        <w:rPr>
          <w:rStyle w:val="FootnoteReference"/>
        </w:rPr>
        <w:footnoteRef/>
      </w:r>
      <w:r>
        <w:t xml:space="preserve"> University Presbyterian Church, </w:t>
      </w:r>
      <w:r>
        <w:rPr>
          <w:i/>
        </w:rPr>
        <w:t>Opening of the New Church, Souvenir Program</w:t>
      </w:r>
      <w:r>
        <w:t xml:space="preserve">, Buffalo, 1927, 9. </w:t>
      </w:r>
      <w:r>
        <w:rPr>
          <w:noProof/>
        </w:rPr>
        <w:t>The original church building was moved to a site on Montrose Avenue, Town of Tonawanda for use by the Boy Scouts “Troop 6” until it was destroyed by fire on May 3, 1947.</w:t>
      </w:r>
    </w:p>
  </w:footnote>
  <w:footnote w:id="17">
    <w:p w:rsidR="001B3988" w:rsidRPr="00DB051C" w:rsidRDefault="001B3988" w:rsidP="00961DA0">
      <w:pPr>
        <w:pStyle w:val="FootnoteText"/>
        <w:ind w:left="180" w:hanging="180"/>
      </w:pPr>
      <w:r>
        <w:rPr>
          <w:rStyle w:val="FootnoteReference"/>
        </w:rPr>
        <w:footnoteRef/>
      </w:r>
      <w:r>
        <w:t xml:space="preserve"> University Presbyterian Church, </w:t>
      </w:r>
      <w:r>
        <w:rPr>
          <w:i/>
        </w:rPr>
        <w:t>The University Presbyterian Church</w:t>
      </w:r>
      <w:r>
        <w:t>, (Buffalo: Grotzka Press, 1927), 3.</w:t>
      </w:r>
    </w:p>
  </w:footnote>
  <w:footnote w:id="18">
    <w:p w:rsidR="001B3988" w:rsidRDefault="001B3988" w:rsidP="00961DA0">
      <w:pPr>
        <w:pStyle w:val="FootnoteText"/>
        <w:ind w:left="180" w:hanging="180"/>
      </w:pPr>
      <w:r>
        <w:rPr>
          <w:rStyle w:val="FootnoteReference"/>
        </w:rPr>
        <w:footnoteRef/>
      </w:r>
      <w:r>
        <w:t xml:space="preserve"> Ibid.</w:t>
      </w:r>
    </w:p>
  </w:footnote>
  <w:footnote w:id="19">
    <w:p w:rsidR="001B3988" w:rsidRPr="0023277E" w:rsidRDefault="001B3988" w:rsidP="00961DA0">
      <w:pPr>
        <w:pStyle w:val="FootnoteText"/>
        <w:ind w:left="180" w:hanging="180"/>
      </w:pPr>
      <w:r>
        <w:rPr>
          <w:rStyle w:val="FootnoteReference"/>
        </w:rPr>
        <w:footnoteRef/>
      </w:r>
      <w:r>
        <w:t xml:space="preserve"> University Presbyterian Church, “$25,000 Building Campaign,” </w:t>
      </w:r>
      <w:r>
        <w:rPr>
          <w:i/>
        </w:rPr>
        <w:t>The U-P-C Bulletin</w:t>
      </w:r>
      <w:r>
        <w:t>, 1926.</w:t>
      </w:r>
    </w:p>
  </w:footnote>
  <w:footnote w:id="20">
    <w:p w:rsidR="001B3988" w:rsidRPr="00DA66A3" w:rsidRDefault="001B3988" w:rsidP="00961DA0">
      <w:pPr>
        <w:ind w:left="180" w:hanging="180"/>
        <w:jc w:val="both"/>
        <w:textAlignment w:val="baseline"/>
      </w:pPr>
      <w:r>
        <w:rPr>
          <w:rStyle w:val="FootnoteReference"/>
        </w:rPr>
        <w:footnoteRef/>
      </w:r>
      <w:r>
        <w:t xml:space="preserve"> </w:t>
      </w:r>
      <w:r w:rsidRPr="0023277E">
        <w:t xml:space="preserve">Woman’s Association, </w:t>
      </w:r>
      <w:r w:rsidRPr="0023277E">
        <w:rPr>
          <w:i/>
        </w:rPr>
        <w:t>Minutes</w:t>
      </w:r>
      <w:r w:rsidRPr="0023277E">
        <w:t>, Documents on file, University Presbyterian Church Archives, 1922 – 1935.</w:t>
      </w:r>
      <w:r>
        <w:t xml:space="preserve"> In addition to raising funds for the building campaign, the Woman’s Association made clothes for the Charity Society (</w:t>
      </w:r>
      <w:r>
        <w:rPr>
          <w:i/>
        </w:rPr>
        <w:t>Minutes</w:t>
      </w:r>
      <w:r>
        <w:t>, February 1926); made and sent nightgowns to a hospital in Korea (</w:t>
      </w:r>
      <w:r>
        <w:rPr>
          <w:i/>
        </w:rPr>
        <w:t>Minutes</w:t>
      </w:r>
      <w:r>
        <w:t>, May 1928) and raised money for, and sent clothes to the Friendship House in Lackawanna, NY (</w:t>
      </w:r>
      <w:r>
        <w:rPr>
          <w:i/>
        </w:rPr>
        <w:t>Minutes</w:t>
      </w:r>
      <w:r>
        <w:t>, September 1931; March 1932; November 1932)</w:t>
      </w:r>
    </w:p>
  </w:footnote>
  <w:footnote w:id="21">
    <w:p w:rsidR="001B3988" w:rsidRDefault="001B3988" w:rsidP="00961DA0">
      <w:pPr>
        <w:pStyle w:val="FootnoteText"/>
        <w:ind w:left="180" w:hanging="180"/>
      </w:pPr>
      <w:r>
        <w:rPr>
          <w:rStyle w:val="FootnoteReference"/>
        </w:rPr>
        <w:footnoteRef/>
      </w:r>
      <w:r>
        <w:t xml:space="preserve"> University Presbyterian Church, </w:t>
      </w:r>
      <w:r>
        <w:rPr>
          <w:i/>
        </w:rPr>
        <w:t>Opening of the New Church, Souvenir Program</w:t>
      </w:r>
      <w:r>
        <w:t>, Buffalo, 1927, 16. The builders advertised themselves as the general contractors for the building of the church in the Souvenir Program.</w:t>
      </w:r>
    </w:p>
  </w:footnote>
  <w:footnote w:id="22">
    <w:p w:rsidR="001B3988" w:rsidRDefault="001B3988" w:rsidP="00961DA0">
      <w:pPr>
        <w:pStyle w:val="FootnoteText"/>
        <w:ind w:left="180" w:hanging="180"/>
      </w:pPr>
      <w:r>
        <w:rPr>
          <w:rStyle w:val="FootnoteReference"/>
        </w:rPr>
        <w:footnoteRef/>
      </w:r>
      <w:r>
        <w:t xml:space="preserve"> A rendering by North &amp; Shelgren dated 10-12-26 focuses on the Education Wing elevation along Main Street, whereas a later rendering, dated 4-12-27, focuses on the Sanctuary Wing elevation along Niagara Falls Boulevard.</w:t>
      </w:r>
    </w:p>
  </w:footnote>
  <w:footnote w:id="23">
    <w:p w:rsidR="001B3988" w:rsidRDefault="001B3988">
      <w:pPr>
        <w:pStyle w:val="FootnoteText"/>
      </w:pPr>
      <w:r>
        <w:rPr>
          <w:rStyle w:val="FootnoteReference"/>
        </w:rPr>
        <w:footnoteRef/>
      </w:r>
      <w:r>
        <w:t xml:space="preserve"> In 1926 North was also renovating Lafayette Presbyterian Church in Buffalo (NR listed 8/21/2009).  North proposed a decorative scheme and reorganization of the chancel area that was simplified. His design for the auditorium used authentic classical motifs including Corinthian columns and unfluted Ionic columns</w:t>
      </w:r>
    </w:p>
  </w:footnote>
  <w:footnote w:id="24">
    <w:p w:rsidR="001B3988" w:rsidRDefault="001B3988" w:rsidP="00961DA0">
      <w:pPr>
        <w:pStyle w:val="FootnoteText"/>
        <w:ind w:left="180" w:hanging="180"/>
      </w:pPr>
      <w:r>
        <w:rPr>
          <w:rStyle w:val="FootnoteReference"/>
        </w:rPr>
        <w:footnoteRef/>
      </w:r>
      <w:r w:rsidRPr="00291D19">
        <w:t xml:space="preserve"> Board of Trustees</w:t>
      </w:r>
      <w:r>
        <w:t>,</w:t>
      </w:r>
      <w:r w:rsidRPr="00291D19">
        <w:t xml:space="preserve"> </w:t>
      </w:r>
      <w:r w:rsidRPr="00291D19">
        <w:rPr>
          <w:i/>
        </w:rPr>
        <w:t>Board of Trustees &amp; Session Minutes</w:t>
      </w:r>
      <w:r w:rsidRPr="00291D19">
        <w:t>,</w:t>
      </w:r>
      <w:r>
        <w:t xml:space="preserve"> October 12, 1927, </w:t>
      </w:r>
      <w:r w:rsidRPr="00291D19">
        <w:t>University Presbyterian Church Archives</w:t>
      </w:r>
      <w:r>
        <w:t>.</w:t>
      </w:r>
    </w:p>
  </w:footnote>
  <w:footnote w:id="25">
    <w:p w:rsidR="001B3988" w:rsidRPr="00501A39" w:rsidRDefault="001B3988">
      <w:pPr>
        <w:pStyle w:val="FootnoteText"/>
      </w:pPr>
      <w:r>
        <w:rPr>
          <w:rStyle w:val="FootnoteReference"/>
        </w:rPr>
        <w:footnoteRef/>
      </w:r>
      <w:r>
        <w:t xml:space="preserve"> North &amp; Shelgren, “First Floor Plan,” </w:t>
      </w:r>
      <w:r>
        <w:rPr>
          <w:i/>
        </w:rPr>
        <w:t>Building for University Presbyterian Church</w:t>
      </w:r>
      <w:r>
        <w:t xml:space="preserve">, </w:t>
      </w:r>
      <w:r>
        <w:rPr>
          <w:i/>
        </w:rPr>
        <w:t>Construction Drawings</w:t>
      </w:r>
      <w:r>
        <w:t xml:space="preserve">, Buffalo: North &amp; Shelgren, 1927.  The University Presbyterian Church, </w:t>
      </w:r>
      <w:r>
        <w:rPr>
          <w:i/>
        </w:rPr>
        <w:t>The University Presbyterian Church</w:t>
      </w:r>
      <w:r>
        <w:t xml:space="preserve"> (Buffalo: Grotzka Press, 1927), 4-5. The construction document for the First Floor Plan notes that the auditorium seats 420 people. The Basement Plan does not note the capacity in the assembly hall. The fundraising document published in 1927 notes that “the auditorium will seat 500, with 150 in addition in the gallery” and that assembly hall  would seat 200 people, which would increase to a capacity of 300 people when the rooms separated by folding doors were included. </w:t>
      </w:r>
    </w:p>
  </w:footnote>
  <w:footnote w:id="26">
    <w:p w:rsidR="001B3988" w:rsidRDefault="001B3988" w:rsidP="001B3988">
      <w:pPr>
        <w:pStyle w:val="FootnoteText"/>
      </w:pPr>
      <w:r>
        <w:rPr>
          <w:rStyle w:val="FootnoteReference"/>
        </w:rPr>
        <w:footnoteRef/>
      </w:r>
      <w:r>
        <w:t xml:space="preserve"> “Special Meeting of the Building Committee,” </w:t>
      </w:r>
      <w:r>
        <w:rPr>
          <w:i/>
        </w:rPr>
        <w:t>Minutes Board of Trustees University Presbyterian Church.</w:t>
      </w:r>
      <w:r>
        <w:t xml:space="preserve"> On February 14, 1927 the church made arrangements with Viner Organ Co. to purchase a Roosevelt organ formerly used at the First Presbyterian Church.</w:t>
      </w:r>
    </w:p>
  </w:footnote>
  <w:footnote w:id="27">
    <w:p w:rsidR="001B3988" w:rsidRDefault="001B3988" w:rsidP="001B3988">
      <w:pPr>
        <w:pStyle w:val="FootnoteText"/>
      </w:pPr>
      <w:r>
        <w:rPr>
          <w:rStyle w:val="FootnoteReference"/>
        </w:rPr>
        <w:footnoteRef/>
      </w:r>
      <w:r>
        <w:t xml:space="preserve"> Prior to 1945 the Presbytery helped the church cover operating expenses. As a result of this financial dependence University Presbyterian Church was considered a mission church. In 1945 the church prepared a budget with no anticipated help from the Presbytery and was no longer considered a mission church.</w:t>
      </w:r>
    </w:p>
  </w:footnote>
  <w:footnote w:id="28">
    <w:p w:rsidR="001B3988" w:rsidRPr="003961E0" w:rsidRDefault="001B3988">
      <w:pPr>
        <w:pStyle w:val="FootnoteText"/>
      </w:pPr>
      <w:r>
        <w:rPr>
          <w:rStyle w:val="FootnoteReference"/>
        </w:rPr>
        <w:footnoteRef/>
      </w:r>
      <w:r>
        <w:t xml:space="preserve"> “$150,000 Is Sought for Church Wing,” </w:t>
      </w:r>
      <w:r>
        <w:rPr>
          <w:i/>
        </w:rPr>
        <w:t>Buffalo Courier Express</w:t>
      </w:r>
      <w:r>
        <w:t>, June 6, 1954</w:t>
      </w:r>
    </w:p>
  </w:footnote>
  <w:footnote w:id="29">
    <w:p w:rsidR="001B3988" w:rsidRPr="006725F8" w:rsidRDefault="001B3988">
      <w:pPr>
        <w:pStyle w:val="FootnoteText"/>
      </w:pPr>
      <w:r>
        <w:rPr>
          <w:rStyle w:val="FootnoteReference"/>
        </w:rPr>
        <w:footnoteRef/>
      </w:r>
      <w:r>
        <w:t xml:space="preserve"> “University Church Making Progress on New Building.” </w:t>
      </w:r>
      <w:r>
        <w:rPr>
          <w:i/>
        </w:rPr>
        <w:t>Tonawanda News</w:t>
      </w:r>
      <w:r>
        <w:t>, October 1, 1955.</w:t>
      </w:r>
    </w:p>
  </w:footnote>
  <w:footnote w:id="30">
    <w:p w:rsidR="001B3988" w:rsidRDefault="001B3988">
      <w:pPr>
        <w:pStyle w:val="FootnoteText"/>
      </w:pPr>
      <w:r>
        <w:rPr>
          <w:rStyle w:val="FootnoteReference"/>
        </w:rPr>
        <w:footnoteRef/>
      </w:r>
      <w:r>
        <w:t xml:space="preserve"> </w:t>
      </w:r>
      <w:r w:rsidRPr="00474369">
        <w:t>University Presbyterian Church</w:t>
      </w:r>
      <w:r>
        <w:t>,</w:t>
      </w:r>
      <w:r w:rsidRPr="00474369">
        <w:t xml:space="preserve"> </w:t>
      </w:r>
      <w:r>
        <w:t xml:space="preserve">“September 16, 1956 New Building Dedicated,” </w:t>
      </w:r>
      <w:r w:rsidRPr="00474369">
        <w:rPr>
          <w:i/>
        </w:rPr>
        <w:t>Fifty Years of Preparation 1921-1971</w:t>
      </w:r>
      <w:r w:rsidRPr="00474369">
        <w:t>. Pamphlet on File, University Presbyterian Church Archives</w:t>
      </w:r>
      <w:r>
        <w:t>. N.p.</w:t>
      </w:r>
    </w:p>
  </w:footnote>
  <w:footnote w:id="31">
    <w:p w:rsidR="001B3988" w:rsidRDefault="001B3988" w:rsidP="00A775C3">
      <w:pPr>
        <w:pStyle w:val="FootnoteText"/>
        <w:ind w:left="180" w:hanging="180"/>
      </w:pPr>
      <w:r>
        <w:rPr>
          <w:rStyle w:val="FootnoteReference"/>
        </w:rPr>
        <w:footnoteRef/>
      </w:r>
      <w:r>
        <w:t xml:space="preserve"> Ib</w:t>
      </w:r>
      <w:r w:rsidRPr="00A775C3">
        <w:t>id.</w:t>
      </w:r>
    </w:p>
  </w:footnote>
  <w:footnote w:id="32">
    <w:p w:rsidR="001B3988" w:rsidRPr="005F4CF2" w:rsidRDefault="001B3988" w:rsidP="00961DA0">
      <w:pPr>
        <w:pStyle w:val="FootnoteText"/>
        <w:ind w:left="180" w:hanging="180"/>
      </w:pPr>
      <w:r>
        <w:rPr>
          <w:rStyle w:val="FootnoteReference"/>
        </w:rPr>
        <w:footnoteRef/>
      </w:r>
      <w:r>
        <w:t xml:space="preserve"> “Miami Call Accepted By Rev. Mr. Kuhen,”</w:t>
      </w:r>
      <w:r>
        <w:rPr>
          <w:i/>
        </w:rPr>
        <w:t xml:space="preserve"> Buffalo </w:t>
      </w:r>
      <w:r w:rsidRPr="005B26CE">
        <w:rPr>
          <w:i/>
        </w:rPr>
        <w:t>Courier Express</w:t>
      </w:r>
      <w:r>
        <w:t>, July 31, 1965. Reverend Kuhen was installed as pastor of University Presbyterian Church on September 30, 1959, succeeding the Reverend Leslie Reid. The article describes University Presbyterian Church as one of the largest Presbyterian churches in Western New York.</w:t>
      </w:r>
    </w:p>
  </w:footnote>
  <w:footnote w:id="33">
    <w:p w:rsidR="00CA5484" w:rsidRDefault="00CA5484">
      <w:pPr>
        <w:pStyle w:val="FootnoteText"/>
      </w:pPr>
      <w:r>
        <w:rPr>
          <w:rStyle w:val="FootnoteReference"/>
        </w:rPr>
        <w:footnoteRef/>
      </w:r>
      <w:r>
        <w:t xml:space="preserve"> The Child and Adolescent Psychiatric Clinic is </w:t>
      </w:r>
      <w:r w:rsidR="00715253">
        <w:t>now referred to as Child and Adolescent Treatment Services.</w:t>
      </w:r>
    </w:p>
  </w:footnote>
  <w:footnote w:id="34">
    <w:p w:rsidR="001B3988" w:rsidRPr="007416FD" w:rsidRDefault="001B3988" w:rsidP="00961DA0">
      <w:pPr>
        <w:pStyle w:val="FootnoteText"/>
        <w:ind w:left="180" w:hanging="180"/>
      </w:pPr>
      <w:r>
        <w:rPr>
          <w:rStyle w:val="FootnoteReference"/>
        </w:rPr>
        <w:footnoteRef/>
      </w:r>
      <w:r>
        <w:t xml:space="preserve">Franklin Buell. “University Church Gets Rezoning for Psychiatric Clinic,” </w:t>
      </w:r>
      <w:r w:rsidRPr="004E7602">
        <w:rPr>
          <w:i/>
        </w:rPr>
        <w:t>Buffalo Evening News</w:t>
      </w:r>
      <w:r>
        <w:rPr>
          <w:i/>
        </w:rPr>
        <w:t>,</w:t>
      </w:r>
      <w:r>
        <w:t xml:space="preserve"> August 3, 1978.</w:t>
      </w:r>
    </w:p>
  </w:footnote>
  <w:footnote w:id="35">
    <w:p w:rsidR="001B3988" w:rsidRPr="003E23F5" w:rsidRDefault="001B3988" w:rsidP="00961DA0">
      <w:pPr>
        <w:pStyle w:val="FootnoteText"/>
        <w:ind w:left="180" w:hanging="180"/>
      </w:pPr>
      <w:r w:rsidRPr="003E23F5">
        <w:rPr>
          <w:rStyle w:val="FootnoteReference"/>
        </w:rPr>
        <w:footnoteRef/>
      </w:r>
      <w:r w:rsidRPr="003E23F5">
        <w:t xml:space="preserve"> </w:t>
      </w:r>
      <w:r>
        <w:t xml:space="preserve">“University Presbyterian Church Virtually Ready,” </w:t>
      </w:r>
      <w:r w:rsidRPr="003E23F5">
        <w:rPr>
          <w:i/>
        </w:rPr>
        <w:t xml:space="preserve">Buffalo Courier Express, </w:t>
      </w:r>
      <w:r w:rsidRPr="003E23F5">
        <w:t>February 3, 1928.</w:t>
      </w:r>
    </w:p>
  </w:footnote>
  <w:footnote w:id="36">
    <w:p w:rsidR="001B3988" w:rsidRDefault="001B3988" w:rsidP="00961DA0">
      <w:pPr>
        <w:pStyle w:val="FootnoteText"/>
        <w:ind w:left="180" w:hanging="180"/>
      </w:pPr>
      <w:r w:rsidRPr="003E23F5">
        <w:rPr>
          <w:rStyle w:val="FootnoteReference"/>
        </w:rPr>
        <w:footnoteRef/>
      </w:r>
      <w:r w:rsidRPr="003E23F5">
        <w:t xml:space="preserve"> </w:t>
      </w:r>
      <w:r>
        <w:t xml:space="preserve">“Ground Breaking: Ceremony for New Boulevard Church Tomorrow,” </w:t>
      </w:r>
      <w:r w:rsidRPr="003E23F5">
        <w:rPr>
          <w:i/>
        </w:rPr>
        <w:t>Buffalo Times</w:t>
      </w:r>
      <w:r w:rsidRPr="003E23F5">
        <w:t>, Nov 13, 1926</w:t>
      </w:r>
      <w:r>
        <w:t xml:space="preserve">. </w:t>
      </w:r>
    </w:p>
  </w:footnote>
  <w:footnote w:id="37">
    <w:p w:rsidR="001B3988" w:rsidRPr="00474369" w:rsidRDefault="001B3988" w:rsidP="00961DA0">
      <w:pPr>
        <w:ind w:left="180" w:hanging="180"/>
        <w:jc w:val="both"/>
        <w:textAlignment w:val="baseline"/>
      </w:pPr>
      <w:r>
        <w:rPr>
          <w:rStyle w:val="FootnoteReference"/>
        </w:rPr>
        <w:footnoteRef/>
      </w:r>
      <w:r w:rsidRPr="00474369">
        <w:t>University Presbyterian Church</w:t>
      </w:r>
      <w:r>
        <w:t>,</w:t>
      </w:r>
      <w:r w:rsidRPr="00474369">
        <w:t xml:space="preserve"> </w:t>
      </w:r>
      <w:r w:rsidRPr="00474369">
        <w:rPr>
          <w:i/>
        </w:rPr>
        <w:t>Fifty Years of Preparation 1921-1971</w:t>
      </w:r>
      <w:r w:rsidRPr="00474369">
        <w:t xml:space="preserve">. </w:t>
      </w:r>
      <w:r w:rsidR="00F96809" w:rsidRPr="00474369">
        <w:t>Pamphlet on File, Universi</w:t>
      </w:r>
      <w:r w:rsidR="00F96809">
        <w:t>ty Presbyterian Church Archives.</w:t>
      </w:r>
      <w:r w:rsidR="00F96809" w:rsidRPr="00474369">
        <w:t xml:space="preserve"> </w:t>
      </w:r>
      <w:r w:rsidR="00F96809">
        <w:t xml:space="preserve">A copy of the </w:t>
      </w:r>
      <w:r w:rsidR="00F96809" w:rsidRPr="00474369">
        <w:t>“Bulletin for the Month of Sep</w:t>
      </w:r>
      <w:r w:rsidR="00F96809">
        <w:t>tember, 1922</w:t>
      </w:r>
      <w:r w:rsidR="00F96809" w:rsidRPr="00474369">
        <w:t xml:space="preserve">” </w:t>
      </w:r>
      <w:r w:rsidR="00F96809">
        <w:t>i</w:t>
      </w:r>
      <w:r w:rsidR="00F96809" w:rsidRPr="00474369">
        <w:t>s</w:t>
      </w:r>
      <w:r w:rsidR="00F96809">
        <w:t xml:space="preserve"> reproduced in the pamphlet.</w:t>
      </w:r>
    </w:p>
  </w:footnote>
  <w:footnote w:id="38">
    <w:p w:rsidR="001B3988" w:rsidRDefault="001B3988" w:rsidP="00961DA0">
      <w:pPr>
        <w:pStyle w:val="FootnoteText"/>
        <w:ind w:left="180" w:hanging="180"/>
      </w:pPr>
      <w:r>
        <w:rPr>
          <w:rStyle w:val="FootnoteReference"/>
        </w:rPr>
        <w:footnoteRef/>
      </w:r>
      <w:r>
        <w:t xml:space="preserve"> </w:t>
      </w:r>
      <w:r w:rsidRPr="00371BDC">
        <w:rPr>
          <w:i/>
        </w:rPr>
        <w:t>A Brief Chronological History of the First Fifty Years of the University Presbyterian Church</w:t>
      </w:r>
      <w:r>
        <w:rPr>
          <w:i/>
        </w:rPr>
        <w:t>.</w:t>
      </w:r>
    </w:p>
  </w:footnote>
  <w:footnote w:id="39">
    <w:p w:rsidR="001B3988" w:rsidRDefault="001B3988">
      <w:pPr>
        <w:pStyle w:val="FootnoteText"/>
      </w:pPr>
      <w:r>
        <w:rPr>
          <w:rStyle w:val="FootnoteReference"/>
        </w:rPr>
        <w:footnoteRef/>
      </w:r>
      <w:r>
        <w:t xml:space="preserve"> Ministry with students at the University at Buffalo continues with students participating in worship and weekly luncheons and discussion following church services during the academic year. The Manse is leased out to university students with intentional Christian living.</w:t>
      </w:r>
    </w:p>
  </w:footnote>
  <w:footnote w:id="40">
    <w:p w:rsidR="001B3988" w:rsidRPr="003643DB" w:rsidRDefault="001B3988" w:rsidP="00961DA0">
      <w:pPr>
        <w:pStyle w:val="FootnoteText"/>
        <w:ind w:left="180" w:hanging="180"/>
      </w:pPr>
      <w:r>
        <w:rPr>
          <w:rStyle w:val="FootnoteReference"/>
        </w:rPr>
        <w:footnoteRef/>
      </w:r>
      <w:r>
        <w:t xml:space="preserve"> Board of Trustees, </w:t>
      </w:r>
      <w:r>
        <w:rPr>
          <w:i/>
        </w:rPr>
        <w:t>Board of Trustees &amp; Session Minutes</w:t>
      </w:r>
      <w:r>
        <w:t>, 1928, University Presbyterian Church Archives.</w:t>
      </w:r>
    </w:p>
  </w:footnote>
  <w:footnote w:id="41">
    <w:p w:rsidR="001B3988" w:rsidRDefault="001B3988">
      <w:pPr>
        <w:pStyle w:val="FootnoteText"/>
      </w:pPr>
      <w:r>
        <w:rPr>
          <w:rStyle w:val="FootnoteReference"/>
        </w:rPr>
        <w:footnoteRef/>
      </w:r>
      <w:r>
        <w:t xml:space="preserve"> Refer to footnote 20 above.</w:t>
      </w:r>
    </w:p>
  </w:footnote>
  <w:footnote w:id="42">
    <w:p w:rsidR="00E21308" w:rsidRPr="00E21308" w:rsidRDefault="00E21308">
      <w:pPr>
        <w:pStyle w:val="FootnoteText"/>
      </w:pPr>
      <w:r>
        <w:rPr>
          <w:rStyle w:val="FootnoteReference"/>
        </w:rPr>
        <w:footnoteRef/>
      </w:r>
      <w:r>
        <w:t xml:space="preserve"> H. Katherine Smith. “Men You Ought To Know,” </w:t>
      </w:r>
      <w:r>
        <w:rPr>
          <w:i/>
        </w:rPr>
        <w:t>Buffalo Courier Express</w:t>
      </w:r>
      <w:r>
        <w:t>, July 22, 1928.</w:t>
      </w:r>
    </w:p>
  </w:footnote>
  <w:footnote w:id="43">
    <w:p w:rsidR="001B3988" w:rsidRDefault="001B3988" w:rsidP="00961DA0">
      <w:pPr>
        <w:pStyle w:val="FootnoteText"/>
        <w:ind w:left="180" w:hanging="180"/>
      </w:pPr>
      <w:r>
        <w:rPr>
          <w:rStyle w:val="FootnoteReference"/>
        </w:rPr>
        <w:footnoteRef/>
      </w:r>
      <w:r>
        <w:t xml:space="preserve"> “Robert North, Architect, Dies at 85,” </w:t>
      </w:r>
      <w:r w:rsidRPr="00371D26">
        <w:rPr>
          <w:i/>
        </w:rPr>
        <w:t>Buffalo Evening News</w:t>
      </w:r>
      <w:r w:rsidR="00E21308">
        <w:t>,</w:t>
      </w:r>
      <w:r>
        <w:t xml:space="preserve"> May 3, 1968. </w:t>
      </w:r>
    </w:p>
  </w:footnote>
  <w:footnote w:id="44">
    <w:p w:rsidR="001B3988" w:rsidRDefault="001B3988" w:rsidP="00961DA0">
      <w:pPr>
        <w:pStyle w:val="FootnoteText"/>
        <w:ind w:left="180" w:hanging="180"/>
      </w:pPr>
      <w:r>
        <w:rPr>
          <w:rStyle w:val="FootnoteReference"/>
        </w:rPr>
        <w:footnoteRef/>
      </w:r>
      <w:r>
        <w:t xml:space="preserve"> Lee F. Heacock, ed., </w:t>
      </w:r>
      <w:r w:rsidRPr="00371D26">
        <w:rPr>
          <w:i/>
        </w:rPr>
        <w:t>Buffalo Artists’ Register</w:t>
      </w:r>
      <w:r>
        <w:t xml:space="preserve">, vol I (Buffalo, N.Y.: Heacock Publishing Corporation, 1926),  435; “Olaf W. Shelgren Dies, Noted Church Architect,” </w:t>
      </w:r>
      <w:r w:rsidRPr="00371D26">
        <w:rPr>
          <w:i/>
        </w:rPr>
        <w:t>Buffalo Evening News</w:t>
      </w:r>
      <w:r>
        <w:t>, August 17, 1972.</w:t>
      </w:r>
    </w:p>
  </w:footnote>
  <w:footnote w:id="45">
    <w:p w:rsidR="001B3988" w:rsidRDefault="001B3988" w:rsidP="00961DA0">
      <w:pPr>
        <w:pStyle w:val="FootnoteText"/>
        <w:ind w:left="180" w:hanging="180"/>
      </w:pPr>
      <w:r>
        <w:rPr>
          <w:rStyle w:val="FootnoteReference"/>
        </w:rPr>
        <w:footnoteRef/>
      </w:r>
      <w:r>
        <w:t xml:space="preserve"> </w:t>
      </w:r>
      <w:r w:rsidR="00834022">
        <w:t xml:space="preserve"> “S. Harold Fenno Services Are Held,” </w:t>
      </w:r>
      <w:r w:rsidRPr="00945204">
        <w:rPr>
          <w:i/>
        </w:rPr>
        <w:t>North Tonawanda Evening News</w:t>
      </w:r>
      <w:r>
        <w:t xml:space="preserve">, August 25, 1986. </w:t>
      </w:r>
    </w:p>
  </w:footnote>
  <w:footnote w:id="46">
    <w:p w:rsidR="001B3988" w:rsidRDefault="001B3988" w:rsidP="00961DA0">
      <w:pPr>
        <w:pStyle w:val="FootnoteText"/>
        <w:ind w:left="180" w:hanging="180"/>
      </w:pPr>
      <w:r>
        <w:rPr>
          <w:rStyle w:val="FootnoteReference"/>
        </w:rPr>
        <w:footnoteRef/>
      </w:r>
      <w:r>
        <w:t xml:space="preserve"> </w:t>
      </w:r>
      <w:r w:rsidRPr="00371D26">
        <w:rPr>
          <w:i/>
        </w:rPr>
        <w:t>American Architects Directory</w:t>
      </w:r>
      <w:r>
        <w:t xml:space="preserve">, accessed online, June 30, 2015: </w:t>
      </w:r>
      <w:r w:rsidRPr="00704AE3">
        <w:t>http://public.aia.org/sites/hdoaa/wiki/American%20Architects%20Directories/1962%20American%20Architects%20Directory/Bowker_1962_R.pdf</w:t>
      </w:r>
    </w:p>
  </w:footnote>
  <w:footnote w:id="47">
    <w:p w:rsidR="001B3988" w:rsidRDefault="001B3988" w:rsidP="00961DA0">
      <w:pPr>
        <w:pStyle w:val="FootnoteText"/>
        <w:ind w:left="180" w:hanging="180"/>
      </w:pPr>
      <w:r>
        <w:rPr>
          <w:rStyle w:val="FootnoteReference"/>
        </w:rPr>
        <w:footnoteRef/>
      </w:r>
      <w:r>
        <w:t xml:space="preserve"> </w:t>
      </w:r>
      <w:r w:rsidR="00834022">
        <w:t>“Daniel McNeil, Local Architect Dies in Buffalo,”</w:t>
      </w:r>
      <w:r w:rsidR="00834022">
        <w:t xml:space="preserve"> </w:t>
      </w:r>
      <w:r w:rsidRPr="005F4CF2">
        <w:rPr>
          <w:i/>
        </w:rPr>
        <w:t>North Tonawanda Evening News</w:t>
      </w:r>
      <w:r>
        <w:t>, October 6, 1958.</w:t>
      </w:r>
    </w:p>
  </w:footnote>
  <w:footnote w:id="48">
    <w:p w:rsidR="001B3988" w:rsidRPr="009824D0" w:rsidRDefault="001B3988" w:rsidP="00961DA0">
      <w:pPr>
        <w:pStyle w:val="FootnoteText"/>
        <w:ind w:left="180" w:hanging="180"/>
      </w:pPr>
      <w:r>
        <w:rPr>
          <w:rStyle w:val="FootnoteReference"/>
        </w:rPr>
        <w:footnoteRef/>
      </w:r>
      <w:r>
        <w:t xml:space="preserve"> </w:t>
      </w:r>
      <w:r>
        <w:rPr>
          <w:i/>
        </w:rPr>
        <w:t>Minutes Board of Trustees University Presbyterian Church</w:t>
      </w:r>
      <w:r>
        <w:t xml:space="preserve"> April 7, 1926 – February 29</w:t>
      </w:r>
      <w:r w:rsidRPr="009824D0">
        <w:rPr>
          <w:vertAlign w:val="superscript"/>
        </w:rPr>
        <w:t>th</w:t>
      </w:r>
      <w:r>
        <w:t>, 1928. The Trustee meetings documented solicitation of bids for the work. The lowest, qualified bid was selected. The Building Committee reported at the Trustee Meetings, however they also met separately. The Buildings Committee meeting minutes are not held in the church’s archives.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Header"/>
      <w:rPr>
        <w:rFonts w:ascii="Arial" w:hAnsi="Arial"/>
        <w:sz w:val="14"/>
      </w:rPr>
    </w:pPr>
    <w:r>
      <w:rPr>
        <w:rFonts w:ascii="Arial" w:hAnsi="Arial"/>
        <w:sz w:val="14"/>
      </w:rPr>
      <w:t>NPS Form 10-900</w:t>
    </w:r>
    <w:r>
      <w:rPr>
        <w:rFonts w:ascii="Arial" w:hAnsi="Arial"/>
        <w:sz w:val="14"/>
      </w:rPr>
      <w:tab/>
    </w:r>
    <w:r>
      <w:rPr>
        <w:rFonts w:ascii="Arial" w:hAnsi="Arial"/>
        <w:sz w:val="14"/>
      </w:rPr>
      <w:tab/>
      <w:t>OMB No. 10024-0018</w:t>
    </w:r>
  </w:p>
  <w:p w:rsidR="001B3988" w:rsidRDefault="001B3988">
    <w:pPr>
      <w:pStyle w:val="Header"/>
      <w:rPr>
        <w:rFonts w:ascii="Arial" w:hAnsi="Arial"/>
        <w:sz w:val="14"/>
      </w:rPr>
    </w:pPr>
    <w:r>
      <w:rPr>
        <w:rFonts w:ascii="Arial" w:hAnsi="Arial"/>
        <w:sz w:val="14"/>
      </w:rPr>
      <w:t>(Oct. 1990)</w:t>
    </w:r>
  </w:p>
  <w:p w:rsidR="001B3988" w:rsidRDefault="001B3988">
    <w:pPr>
      <w:pStyle w:val="Header"/>
      <w:rPr>
        <w:rFonts w:ascii="Arial" w:hAnsi="Arial"/>
        <w:sz w:val="16"/>
      </w:rPr>
    </w:pPr>
  </w:p>
  <w:p w:rsidR="001B3988" w:rsidRDefault="001B3988">
    <w:pPr>
      <w:pStyle w:val="Header"/>
      <w:rPr>
        <w:rFonts w:ascii="Arial" w:hAnsi="Arial"/>
        <w:sz w:val="18"/>
      </w:rPr>
    </w:pPr>
    <w:r>
      <w:rPr>
        <w:rFonts w:ascii="Arial" w:hAnsi="Arial"/>
        <w:sz w:val="18"/>
      </w:rPr>
      <w:t>United States Department of the Interior</w:t>
    </w:r>
  </w:p>
  <w:p w:rsidR="001B3988" w:rsidRDefault="001B3988">
    <w:pPr>
      <w:pStyle w:val="Header"/>
      <w:rPr>
        <w:rFonts w:ascii="Arial" w:hAnsi="Arial"/>
        <w:sz w:val="18"/>
      </w:rPr>
    </w:pPr>
    <w:r>
      <w:rPr>
        <w:rFonts w:ascii="Arial" w:hAnsi="Arial"/>
        <w:sz w:val="18"/>
      </w:rPr>
      <w:t>National Park Service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Header"/>
      <w:tabs>
        <w:tab w:val="clear" w:pos="8640"/>
        <w:tab w:val="left" w:pos="6480"/>
        <w:tab w:val="left" w:pos="10080"/>
      </w:tabs>
      <w:rPr>
        <w:rFonts w:ascii="Arial" w:hAnsi="Arial"/>
        <w:u w:val="single"/>
      </w:rPr>
    </w:pPr>
  </w:p>
  <w:p w:rsidR="001B3988" w:rsidRPr="00961DA0" w:rsidRDefault="001B3988">
    <w:pPr>
      <w:pStyle w:val="Header"/>
      <w:tabs>
        <w:tab w:val="clear" w:pos="8640"/>
        <w:tab w:val="left" w:pos="6480"/>
        <w:tab w:val="left" w:pos="10080"/>
      </w:tabs>
      <w:rPr>
        <w:rFonts w:ascii="Arial" w:hAnsi="Arial" w:cs="Arial"/>
        <w:sz w:val="22"/>
        <w:szCs w:val="22"/>
      </w:rPr>
    </w:pPr>
    <w:r w:rsidRPr="00961DA0">
      <w:rPr>
        <w:rFonts w:ascii="Arial" w:hAnsi="Arial" w:cs="Arial"/>
        <w:sz w:val="22"/>
        <w:szCs w:val="22"/>
        <w:u w:val="single"/>
      </w:rPr>
      <w:t xml:space="preserve"> </w:t>
    </w:r>
    <w:r w:rsidRPr="00961DA0">
      <w:rPr>
        <w:rFonts w:ascii="Arial" w:hAnsi="Arial" w:cs="Arial"/>
        <w:b/>
        <w:sz w:val="22"/>
        <w:szCs w:val="22"/>
        <w:u w:val="single"/>
      </w:rPr>
      <w:t>University Presbyterian Church</w:t>
    </w:r>
    <w:r w:rsidRPr="00961DA0">
      <w:rPr>
        <w:rFonts w:ascii="Arial" w:hAnsi="Arial" w:cs="Arial"/>
        <w:b/>
        <w:sz w:val="22"/>
        <w:szCs w:val="22"/>
        <w:u w:val="single"/>
      </w:rPr>
      <w:tab/>
    </w:r>
    <w:r w:rsidRPr="00961DA0">
      <w:rPr>
        <w:rFonts w:ascii="Arial" w:hAnsi="Arial" w:cs="Arial"/>
        <w:b/>
        <w:sz w:val="22"/>
        <w:szCs w:val="22"/>
      </w:rPr>
      <w:t xml:space="preserve"> </w:t>
    </w:r>
    <w:r w:rsidRPr="00961DA0">
      <w:rPr>
        <w:rFonts w:ascii="Arial" w:hAnsi="Arial" w:cs="Arial"/>
        <w:b/>
        <w:sz w:val="22"/>
        <w:szCs w:val="22"/>
      </w:rPr>
      <w:tab/>
    </w:r>
    <w:r w:rsidRPr="00961DA0">
      <w:rPr>
        <w:rFonts w:ascii="Arial" w:hAnsi="Arial" w:cs="Arial"/>
        <w:b/>
        <w:sz w:val="22"/>
        <w:szCs w:val="22"/>
        <w:u w:val="single"/>
      </w:rPr>
      <w:t xml:space="preserve">Erie County, New York </w:t>
    </w:r>
    <w:r w:rsidRPr="00961DA0">
      <w:rPr>
        <w:rFonts w:ascii="Arial" w:hAnsi="Arial" w:cs="Arial"/>
        <w:b/>
        <w:sz w:val="22"/>
        <w:szCs w:val="22"/>
        <w:u w:val="single"/>
      </w:rPr>
      <w:tab/>
    </w:r>
  </w:p>
  <w:p w:rsidR="001B3988" w:rsidRDefault="001B3988">
    <w:pPr>
      <w:pStyle w:val="Header"/>
      <w:tabs>
        <w:tab w:val="clear" w:pos="8640"/>
        <w:tab w:val="left" w:pos="6480"/>
        <w:tab w:val="left" w:pos="10080"/>
      </w:tabs>
      <w:rPr>
        <w:rFonts w:ascii="Arial" w:hAnsi="Arial"/>
      </w:rPr>
    </w:pPr>
    <w:r>
      <w:rPr>
        <w:rFonts w:ascii="Arial" w:hAnsi="Arial"/>
      </w:rPr>
      <w:t>Name of Property</w:t>
    </w:r>
    <w:r>
      <w:rPr>
        <w:rFonts w:ascii="Arial" w:hAnsi="Arial"/>
      </w:rPr>
      <w:tab/>
    </w:r>
    <w:r>
      <w:rPr>
        <w:rFonts w:ascii="Arial" w:hAnsi="Arial"/>
      </w:rPr>
      <w:tab/>
      <w:t>County and State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Header"/>
      <w:rPr>
        <w:rFonts w:ascii="Arial" w:hAnsi="Arial"/>
        <w:sz w:val="16"/>
      </w:rPr>
    </w:pPr>
  </w:p>
  <w:p w:rsidR="001B3988" w:rsidRDefault="001B3988">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1B3988" w:rsidRDefault="001B3988">
    <w:pPr>
      <w:pStyle w:val="Header"/>
      <w:rPr>
        <w:rFonts w:ascii="Arial" w:hAnsi="Arial"/>
        <w:sz w:val="16"/>
      </w:rPr>
    </w:pPr>
    <w:r>
      <w:rPr>
        <w:rFonts w:ascii="Arial" w:hAnsi="Arial"/>
        <w:sz w:val="16"/>
      </w:rPr>
      <w:t>(8-86)</w:t>
    </w:r>
  </w:p>
  <w:p w:rsidR="001B3988" w:rsidRDefault="001B3988">
    <w:pPr>
      <w:pStyle w:val="Header"/>
      <w:rPr>
        <w:rFonts w:ascii="Arial" w:hAnsi="Arial"/>
        <w:sz w:val="16"/>
      </w:rPr>
    </w:pPr>
  </w:p>
  <w:p w:rsidR="001B3988" w:rsidRDefault="001B3988">
    <w:pPr>
      <w:pStyle w:val="Header"/>
      <w:rPr>
        <w:rFonts w:ascii="Arial" w:hAnsi="Arial"/>
        <w:b/>
      </w:rPr>
    </w:pPr>
    <w:r>
      <w:rPr>
        <w:rFonts w:ascii="Arial" w:hAnsi="Arial"/>
        <w:b/>
      </w:rPr>
      <w:t>United States Department of the Interior</w:t>
    </w:r>
  </w:p>
  <w:p w:rsidR="001B3988" w:rsidRDefault="001B3988">
    <w:pPr>
      <w:pStyle w:val="Header"/>
      <w:rPr>
        <w:rFonts w:ascii="Arial" w:hAnsi="Arial"/>
        <w:b/>
      </w:rPr>
    </w:pPr>
    <w:r>
      <w:rPr>
        <w:rFonts w:ascii="Arial" w:hAnsi="Arial"/>
        <w:b/>
      </w:rPr>
      <w:t>National Park Service</w:t>
    </w:r>
  </w:p>
  <w:p w:rsidR="001B3988" w:rsidRDefault="001B3988">
    <w:pPr>
      <w:pStyle w:val="Header"/>
      <w:rPr>
        <w:rFonts w:ascii="Arial" w:hAnsi="Arial"/>
        <w:b/>
      </w:rPr>
    </w:pPr>
  </w:p>
  <w:p w:rsidR="001B3988" w:rsidRDefault="001B3988">
    <w:pPr>
      <w:pStyle w:val="Header"/>
      <w:rPr>
        <w:rFonts w:ascii="Arial" w:hAnsi="Arial"/>
        <w:b/>
        <w:sz w:val="24"/>
      </w:rPr>
    </w:pPr>
    <w:r>
      <w:rPr>
        <w:rFonts w:ascii="Arial" w:hAnsi="Arial"/>
        <w:b/>
        <w:sz w:val="24"/>
      </w:rPr>
      <w:t>National Register of Historic Places</w:t>
    </w:r>
  </w:p>
  <w:p w:rsidR="001B3988" w:rsidRDefault="001B3988" w:rsidP="00322FFC">
    <w:pPr>
      <w:pStyle w:val="Header"/>
      <w:tabs>
        <w:tab w:val="clear" w:pos="8640"/>
        <w:tab w:val="left" w:pos="720"/>
        <w:tab w:val="left" w:pos="3600"/>
        <w:tab w:val="left" w:pos="6480"/>
        <w:tab w:val="left" w:pos="6690"/>
        <w:tab w:val="right" w:pos="10080"/>
      </w:tabs>
      <w:ind w:left="6465" w:hanging="6465"/>
      <w:rPr>
        <w:rFonts w:ascii="Arial" w:hAnsi="Arial"/>
        <w:b/>
        <w:sz w:val="24"/>
      </w:rPr>
    </w:pPr>
    <w:r>
      <w:rPr>
        <w:rFonts w:ascii="Arial" w:hAnsi="Arial"/>
        <w:b/>
        <w:sz w:val="24"/>
      </w:rPr>
      <w:t>Continuation Sheet</w:t>
    </w:r>
    <w:r>
      <w:rPr>
        <w:rFonts w:ascii="Arial" w:hAnsi="Arial"/>
        <w:b/>
        <w:sz w:val="24"/>
      </w:rPr>
      <w:tab/>
    </w:r>
    <w:r>
      <w:rPr>
        <w:rFonts w:ascii="Arial" w:hAnsi="Arial"/>
        <w:b/>
        <w:sz w:val="24"/>
      </w:rPr>
      <w:tab/>
      <w:t xml:space="preserve">                          </w:t>
    </w:r>
    <w:r>
      <w:rPr>
        <w:rFonts w:ascii="Arial" w:hAnsi="Arial"/>
        <w:b/>
        <w:sz w:val="24"/>
      </w:rPr>
      <w:tab/>
    </w:r>
    <w:r>
      <w:rPr>
        <w:b/>
        <w:sz w:val="24"/>
        <w:szCs w:val="24"/>
        <w:u w:val="single"/>
      </w:rPr>
      <w:t xml:space="preserve">  University Presbyterian Church</w:t>
    </w:r>
    <w:r>
      <w:rPr>
        <w:b/>
        <w:sz w:val="24"/>
        <w:szCs w:val="24"/>
        <w:u w:val="single"/>
      </w:rPr>
      <w:tab/>
    </w:r>
    <w:r>
      <w:rPr>
        <w:b/>
        <w:sz w:val="24"/>
        <w:szCs w:val="24"/>
        <w:u w:val="single"/>
      </w:rPr>
      <w:tab/>
    </w:r>
    <w:r>
      <w:rPr>
        <w:b/>
        <w:sz w:val="24"/>
        <w:u w:val="single"/>
      </w:rPr>
      <w:t xml:space="preserve">                </w:t>
    </w:r>
  </w:p>
  <w:p w:rsidR="001B3988" w:rsidRDefault="001B3988">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1B3988" w:rsidRDefault="001B3988">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7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0F3C5F">
      <w:rPr>
        <w:rStyle w:val="PageNumber"/>
        <w:rFonts w:ascii="Arial" w:hAnsi="Arial"/>
        <w:noProof/>
        <w:u w:val="single"/>
      </w:rPr>
      <w:t>7</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BF08C9">
      <w:rPr>
        <w:b/>
        <w:sz w:val="24"/>
        <w:szCs w:val="24"/>
        <w:u w:val="single"/>
      </w:rPr>
      <w:t>Erie County, New York</w:t>
    </w:r>
    <w:r>
      <w:rPr>
        <w:rFonts w:ascii="Arial" w:hAnsi="Arial"/>
        <w:b/>
        <w:u w:val="single"/>
      </w:rPr>
      <w:t xml:space="preserve">     </w:t>
    </w:r>
    <w:r>
      <w:rPr>
        <w:rFonts w:ascii="Arial" w:hAnsi="Arial"/>
        <w:b/>
        <w:u w:val="single"/>
      </w:rPr>
      <w:tab/>
    </w:r>
    <w:r>
      <w:rPr>
        <w:rFonts w:ascii="Arial" w:hAnsi="Arial"/>
        <w:b/>
        <w:u w:val="single"/>
      </w:rPr>
      <w:tab/>
    </w:r>
  </w:p>
  <w:p w:rsidR="001B3988" w:rsidRDefault="001B3988">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1B3988" w:rsidRDefault="001B3988">
    <w:pPr>
      <w:pStyle w:val="Header"/>
      <w:tabs>
        <w:tab w:val="clear" w:pos="8640"/>
        <w:tab w:val="left" w:pos="720"/>
        <w:tab w:val="left" w:pos="6480"/>
        <w:tab w:val="right" w:pos="10080"/>
      </w:tabs>
      <w:rPr>
        <w:rFonts w:ascii="Arial" w:hAnsi="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Header"/>
      <w:rPr>
        <w:rFonts w:ascii="Arial" w:hAnsi="Arial"/>
        <w:sz w:val="16"/>
      </w:rPr>
    </w:pPr>
  </w:p>
  <w:p w:rsidR="001B3988" w:rsidRDefault="001B3988">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1B3988" w:rsidRDefault="001B3988">
    <w:pPr>
      <w:pStyle w:val="Header"/>
      <w:rPr>
        <w:rFonts w:ascii="Arial" w:hAnsi="Arial"/>
        <w:sz w:val="16"/>
      </w:rPr>
    </w:pPr>
    <w:r>
      <w:rPr>
        <w:rFonts w:ascii="Arial" w:hAnsi="Arial"/>
        <w:sz w:val="16"/>
      </w:rPr>
      <w:t>(8-86)</w:t>
    </w:r>
  </w:p>
  <w:p w:rsidR="001B3988" w:rsidRDefault="001B3988">
    <w:pPr>
      <w:pStyle w:val="Header"/>
      <w:rPr>
        <w:rFonts w:ascii="Arial" w:hAnsi="Arial"/>
        <w:sz w:val="16"/>
      </w:rPr>
    </w:pPr>
  </w:p>
  <w:p w:rsidR="001B3988" w:rsidRDefault="001B3988">
    <w:pPr>
      <w:pStyle w:val="Header"/>
      <w:rPr>
        <w:rFonts w:ascii="Arial" w:hAnsi="Arial"/>
        <w:b/>
      </w:rPr>
    </w:pPr>
    <w:r>
      <w:rPr>
        <w:rFonts w:ascii="Arial" w:hAnsi="Arial"/>
        <w:b/>
      </w:rPr>
      <w:t>United States Department of the Interior</w:t>
    </w:r>
  </w:p>
  <w:p w:rsidR="001B3988" w:rsidRDefault="001B3988">
    <w:pPr>
      <w:pStyle w:val="Header"/>
      <w:rPr>
        <w:rFonts w:ascii="Arial" w:hAnsi="Arial"/>
        <w:b/>
      </w:rPr>
    </w:pPr>
    <w:r>
      <w:rPr>
        <w:rFonts w:ascii="Arial" w:hAnsi="Arial"/>
        <w:b/>
      </w:rPr>
      <w:t>National Park Service</w:t>
    </w:r>
  </w:p>
  <w:p w:rsidR="001B3988" w:rsidRDefault="001B3988">
    <w:pPr>
      <w:pStyle w:val="Header"/>
      <w:rPr>
        <w:rFonts w:ascii="Arial" w:hAnsi="Arial"/>
        <w:b/>
      </w:rPr>
    </w:pPr>
  </w:p>
  <w:p w:rsidR="001B3988" w:rsidRDefault="001B3988">
    <w:pPr>
      <w:pStyle w:val="Header"/>
      <w:rPr>
        <w:rFonts w:ascii="Arial" w:hAnsi="Arial"/>
        <w:b/>
        <w:sz w:val="24"/>
      </w:rPr>
    </w:pPr>
    <w:r>
      <w:rPr>
        <w:rFonts w:ascii="Arial" w:hAnsi="Arial"/>
        <w:b/>
        <w:sz w:val="24"/>
      </w:rPr>
      <w:t>National Register of Historic Places</w:t>
    </w:r>
  </w:p>
  <w:p w:rsidR="001B3988" w:rsidRDefault="001B3988" w:rsidP="00322FFC">
    <w:pPr>
      <w:pStyle w:val="Header"/>
      <w:tabs>
        <w:tab w:val="clear" w:pos="8640"/>
        <w:tab w:val="left" w:pos="720"/>
        <w:tab w:val="left" w:pos="3600"/>
        <w:tab w:val="left" w:pos="6480"/>
        <w:tab w:val="left" w:pos="6690"/>
        <w:tab w:val="right" w:pos="10080"/>
      </w:tabs>
      <w:ind w:left="6465" w:hanging="6465"/>
      <w:rPr>
        <w:rFonts w:ascii="Arial" w:hAnsi="Arial"/>
        <w:b/>
        <w:sz w:val="24"/>
      </w:rPr>
    </w:pPr>
    <w:r>
      <w:rPr>
        <w:rFonts w:ascii="Arial" w:hAnsi="Arial"/>
        <w:b/>
        <w:sz w:val="24"/>
      </w:rPr>
      <w:t>Continuation Sheet</w:t>
    </w:r>
    <w:r>
      <w:rPr>
        <w:rFonts w:ascii="Arial" w:hAnsi="Arial"/>
        <w:b/>
        <w:sz w:val="24"/>
      </w:rPr>
      <w:tab/>
    </w:r>
    <w:r>
      <w:rPr>
        <w:rFonts w:ascii="Arial" w:hAnsi="Arial"/>
        <w:b/>
        <w:sz w:val="24"/>
      </w:rPr>
      <w:tab/>
      <w:t xml:space="preserve">                          </w:t>
    </w:r>
    <w:r>
      <w:rPr>
        <w:rFonts w:ascii="Arial" w:hAnsi="Arial"/>
        <w:b/>
        <w:sz w:val="24"/>
      </w:rPr>
      <w:tab/>
    </w:r>
    <w:r>
      <w:rPr>
        <w:b/>
        <w:sz w:val="24"/>
        <w:szCs w:val="24"/>
        <w:u w:val="single"/>
      </w:rPr>
      <w:t xml:space="preserve">  University Presbyterian Church</w:t>
    </w:r>
    <w:r>
      <w:rPr>
        <w:b/>
        <w:sz w:val="24"/>
        <w:szCs w:val="24"/>
        <w:u w:val="single"/>
      </w:rPr>
      <w:tab/>
    </w:r>
    <w:r>
      <w:rPr>
        <w:b/>
        <w:sz w:val="24"/>
        <w:szCs w:val="24"/>
        <w:u w:val="single"/>
      </w:rPr>
      <w:tab/>
    </w:r>
    <w:r>
      <w:rPr>
        <w:b/>
        <w:sz w:val="24"/>
        <w:u w:val="single"/>
      </w:rPr>
      <w:t xml:space="preserve">                </w:t>
    </w:r>
  </w:p>
  <w:p w:rsidR="001B3988" w:rsidRDefault="001B3988">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1B3988" w:rsidRDefault="001B3988">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8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0F3C5F">
      <w:rPr>
        <w:rStyle w:val="PageNumber"/>
        <w:rFonts w:ascii="Arial" w:hAnsi="Arial"/>
        <w:noProof/>
        <w:u w:val="single"/>
      </w:rPr>
      <w:t>12</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BF08C9">
      <w:rPr>
        <w:b/>
        <w:sz w:val="24"/>
        <w:szCs w:val="24"/>
        <w:u w:val="single"/>
      </w:rPr>
      <w:t>Erie County, New York</w:t>
    </w:r>
    <w:r>
      <w:rPr>
        <w:rFonts w:ascii="Arial" w:hAnsi="Arial"/>
        <w:b/>
        <w:u w:val="single"/>
      </w:rPr>
      <w:t xml:space="preserve">     </w:t>
    </w:r>
    <w:r>
      <w:rPr>
        <w:rFonts w:ascii="Arial" w:hAnsi="Arial"/>
        <w:b/>
        <w:u w:val="single"/>
      </w:rPr>
      <w:tab/>
    </w:r>
    <w:r>
      <w:rPr>
        <w:rFonts w:ascii="Arial" w:hAnsi="Arial"/>
        <w:b/>
        <w:u w:val="single"/>
      </w:rPr>
      <w:tab/>
    </w:r>
  </w:p>
  <w:p w:rsidR="001B3988" w:rsidRDefault="001B3988">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1B3988" w:rsidRDefault="001B3988">
    <w:pPr>
      <w:pStyle w:val="Header"/>
      <w:tabs>
        <w:tab w:val="clear" w:pos="8640"/>
        <w:tab w:val="left" w:pos="720"/>
        <w:tab w:val="left" w:pos="6480"/>
        <w:tab w:val="right" w:pos="10080"/>
      </w:tabs>
      <w:rPr>
        <w:rFonts w:ascii="Arial" w:hAnsi="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Header"/>
      <w:rPr>
        <w:rFonts w:ascii="Arial" w:hAnsi="Arial"/>
        <w:sz w:val="16"/>
      </w:rPr>
    </w:pPr>
  </w:p>
  <w:p w:rsidR="001B3988" w:rsidRDefault="001B3988">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1B3988" w:rsidRDefault="001B3988">
    <w:pPr>
      <w:pStyle w:val="Header"/>
      <w:rPr>
        <w:rFonts w:ascii="Arial" w:hAnsi="Arial"/>
        <w:sz w:val="16"/>
      </w:rPr>
    </w:pPr>
    <w:r>
      <w:rPr>
        <w:rFonts w:ascii="Arial" w:hAnsi="Arial"/>
        <w:sz w:val="16"/>
      </w:rPr>
      <w:t>(8-86)</w:t>
    </w:r>
  </w:p>
  <w:p w:rsidR="001B3988" w:rsidRDefault="001B3988">
    <w:pPr>
      <w:pStyle w:val="Header"/>
      <w:rPr>
        <w:rFonts w:ascii="Arial" w:hAnsi="Arial"/>
        <w:sz w:val="16"/>
      </w:rPr>
    </w:pPr>
  </w:p>
  <w:p w:rsidR="001B3988" w:rsidRDefault="001B3988">
    <w:pPr>
      <w:pStyle w:val="Header"/>
      <w:rPr>
        <w:rFonts w:ascii="Arial" w:hAnsi="Arial"/>
        <w:b/>
      </w:rPr>
    </w:pPr>
    <w:r>
      <w:rPr>
        <w:rFonts w:ascii="Arial" w:hAnsi="Arial"/>
        <w:b/>
      </w:rPr>
      <w:t>United States Department of the Interior</w:t>
    </w:r>
  </w:p>
  <w:p w:rsidR="001B3988" w:rsidRDefault="001B3988">
    <w:pPr>
      <w:pStyle w:val="Header"/>
      <w:rPr>
        <w:rFonts w:ascii="Arial" w:hAnsi="Arial"/>
        <w:b/>
      </w:rPr>
    </w:pPr>
    <w:r>
      <w:rPr>
        <w:rFonts w:ascii="Arial" w:hAnsi="Arial"/>
        <w:b/>
      </w:rPr>
      <w:t>National Park Service</w:t>
    </w:r>
  </w:p>
  <w:p w:rsidR="001B3988" w:rsidRDefault="001B3988">
    <w:pPr>
      <w:pStyle w:val="Header"/>
      <w:rPr>
        <w:rFonts w:ascii="Arial" w:hAnsi="Arial"/>
        <w:b/>
      </w:rPr>
    </w:pPr>
  </w:p>
  <w:p w:rsidR="001B3988" w:rsidRDefault="001B3988">
    <w:pPr>
      <w:pStyle w:val="Header"/>
      <w:rPr>
        <w:rFonts w:ascii="Arial" w:hAnsi="Arial"/>
        <w:b/>
        <w:sz w:val="24"/>
      </w:rPr>
    </w:pPr>
    <w:r>
      <w:rPr>
        <w:rFonts w:ascii="Arial" w:hAnsi="Arial"/>
        <w:b/>
        <w:sz w:val="24"/>
      </w:rPr>
      <w:t>National Register of Historic Places</w:t>
    </w:r>
  </w:p>
  <w:p w:rsidR="001B3988" w:rsidRDefault="001B3988" w:rsidP="000E20B3">
    <w:pPr>
      <w:pStyle w:val="Header"/>
      <w:tabs>
        <w:tab w:val="clear" w:pos="8640"/>
        <w:tab w:val="left" w:pos="720"/>
        <w:tab w:val="left" w:pos="3600"/>
        <w:tab w:val="left" w:pos="6480"/>
        <w:tab w:val="left" w:pos="6690"/>
        <w:tab w:val="right" w:pos="10080"/>
      </w:tabs>
      <w:ind w:left="6465" w:hanging="6465"/>
      <w:rPr>
        <w:rFonts w:ascii="Arial" w:hAnsi="Arial"/>
        <w:b/>
        <w:sz w:val="24"/>
      </w:rPr>
    </w:pPr>
    <w:r>
      <w:rPr>
        <w:rFonts w:ascii="Arial" w:hAnsi="Arial"/>
        <w:b/>
        <w:sz w:val="24"/>
      </w:rPr>
      <w:t>Continuation Sheet</w:t>
    </w:r>
    <w:r>
      <w:rPr>
        <w:rFonts w:ascii="Arial" w:hAnsi="Arial"/>
        <w:b/>
        <w:sz w:val="24"/>
      </w:rPr>
      <w:tab/>
    </w:r>
    <w:r>
      <w:rPr>
        <w:rFonts w:ascii="Arial" w:hAnsi="Arial"/>
        <w:b/>
        <w:sz w:val="24"/>
      </w:rPr>
      <w:tab/>
    </w:r>
    <w:r>
      <w:rPr>
        <w:rFonts w:ascii="Arial" w:hAnsi="Arial"/>
        <w:b/>
        <w:sz w:val="24"/>
      </w:rPr>
      <w:tab/>
    </w:r>
    <w:r>
      <w:rPr>
        <w:b/>
        <w:sz w:val="24"/>
        <w:szCs w:val="24"/>
        <w:u w:val="single"/>
      </w:rPr>
      <w:t xml:space="preserve">   University Presbyterian Church</w:t>
    </w:r>
    <w:r>
      <w:rPr>
        <w:b/>
        <w:sz w:val="24"/>
        <w:szCs w:val="24"/>
        <w:u w:val="single"/>
      </w:rPr>
      <w:tab/>
    </w:r>
    <w:r>
      <w:rPr>
        <w:b/>
        <w:sz w:val="24"/>
        <w:szCs w:val="24"/>
        <w:u w:val="single"/>
      </w:rPr>
      <w:tab/>
    </w:r>
    <w:r>
      <w:rPr>
        <w:b/>
        <w:sz w:val="24"/>
        <w:u w:val="single"/>
      </w:rPr>
      <w:t xml:space="preserve">                </w:t>
    </w:r>
  </w:p>
  <w:p w:rsidR="001B3988" w:rsidRDefault="001B3988">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1B3988" w:rsidRDefault="001B3988">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9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0F3C5F">
      <w:rPr>
        <w:rStyle w:val="PageNumber"/>
        <w:rFonts w:ascii="Arial" w:hAnsi="Arial"/>
        <w:noProof/>
        <w:u w:val="single"/>
      </w:rPr>
      <w:t>1</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BF08C9">
      <w:rPr>
        <w:b/>
        <w:sz w:val="24"/>
        <w:szCs w:val="24"/>
        <w:u w:val="single"/>
      </w:rPr>
      <w:t>Erie County, New York</w:t>
    </w:r>
    <w:r>
      <w:rPr>
        <w:rFonts w:ascii="Arial" w:hAnsi="Arial"/>
        <w:b/>
        <w:u w:val="single"/>
      </w:rPr>
      <w:t xml:space="preserve">     </w:t>
    </w:r>
    <w:r>
      <w:rPr>
        <w:rFonts w:ascii="Arial" w:hAnsi="Arial"/>
        <w:b/>
        <w:u w:val="single"/>
      </w:rPr>
      <w:tab/>
      <w:t xml:space="preserve">    </w:t>
    </w:r>
    <w:r>
      <w:rPr>
        <w:rFonts w:ascii="Arial" w:hAnsi="Arial"/>
        <w:b/>
        <w:u w:val="single"/>
      </w:rPr>
      <w:tab/>
    </w:r>
  </w:p>
  <w:p w:rsidR="001B3988" w:rsidRDefault="001B3988">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1B3988" w:rsidRDefault="001B3988">
    <w:pPr>
      <w:pStyle w:val="Header"/>
      <w:tabs>
        <w:tab w:val="clear" w:pos="8640"/>
        <w:tab w:val="left" w:pos="720"/>
        <w:tab w:val="left" w:pos="6480"/>
        <w:tab w:val="right" w:pos="10080"/>
      </w:tabs>
      <w:rPr>
        <w:rFonts w:ascii="Arial" w:hAnsi="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Header"/>
      <w:rPr>
        <w:rFonts w:ascii="Arial" w:hAnsi="Arial"/>
        <w:sz w:val="16"/>
      </w:rPr>
    </w:pPr>
  </w:p>
  <w:p w:rsidR="001B3988" w:rsidRDefault="001B3988">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1B3988" w:rsidRDefault="001B3988">
    <w:pPr>
      <w:pStyle w:val="Header"/>
      <w:rPr>
        <w:rFonts w:ascii="Arial" w:hAnsi="Arial"/>
        <w:sz w:val="16"/>
      </w:rPr>
    </w:pPr>
    <w:r>
      <w:rPr>
        <w:rFonts w:ascii="Arial" w:hAnsi="Arial"/>
        <w:sz w:val="16"/>
      </w:rPr>
      <w:t>(8-86)</w:t>
    </w:r>
  </w:p>
  <w:p w:rsidR="001B3988" w:rsidRDefault="001B3988">
    <w:pPr>
      <w:pStyle w:val="Header"/>
      <w:rPr>
        <w:rFonts w:ascii="Arial" w:hAnsi="Arial"/>
        <w:sz w:val="16"/>
      </w:rPr>
    </w:pPr>
  </w:p>
  <w:p w:rsidR="001B3988" w:rsidRDefault="001B3988">
    <w:pPr>
      <w:pStyle w:val="Header"/>
      <w:rPr>
        <w:rFonts w:ascii="Arial" w:hAnsi="Arial"/>
        <w:b/>
      </w:rPr>
    </w:pPr>
    <w:r>
      <w:rPr>
        <w:rFonts w:ascii="Arial" w:hAnsi="Arial"/>
        <w:b/>
      </w:rPr>
      <w:t>United States Department of the Interior</w:t>
    </w:r>
  </w:p>
  <w:p w:rsidR="001B3988" w:rsidRDefault="001B3988">
    <w:pPr>
      <w:pStyle w:val="Header"/>
      <w:rPr>
        <w:rFonts w:ascii="Arial" w:hAnsi="Arial"/>
        <w:b/>
      </w:rPr>
    </w:pPr>
    <w:r>
      <w:rPr>
        <w:rFonts w:ascii="Arial" w:hAnsi="Arial"/>
        <w:b/>
      </w:rPr>
      <w:t>National Park Service</w:t>
    </w:r>
  </w:p>
  <w:p w:rsidR="001B3988" w:rsidRDefault="001B3988">
    <w:pPr>
      <w:pStyle w:val="Header"/>
      <w:rPr>
        <w:rFonts w:ascii="Arial" w:hAnsi="Arial"/>
        <w:b/>
      </w:rPr>
    </w:pPr>
  </w:p>
  <w:p w:rsidR="001B3988" w:rsidRDefault="001B3988">
    <w:pPr>
      <w:pStyle w:val="Header"/>
      <w:rPr>
        <w:rFonts w:ascii="Arial" w:hAnsi="Arial"/>
        <w:b/>
        <w:sz w:val="24"/>
      </w:rPr>
    </w:pPr>
    <w:r>
      <w:rPr>
        <w:rFonts w:ascii="Arial" w:hAnsi="Arial"/>
        <w:b/>
        <w:sz w:val="24"/>
      </w:rPr>
      <w:t>National Register of Historic Places</w:t>
    </w:r>
  </w:p>
  <w:p w:rsidR="001B3988" w:rsidRDefault="001B3988" w:rsidP="000E20B3">
    <w:pPr>
      <w:pStyle w:val="Header"/>
      <w:tabs>
        <w:tab w:val="clear" w:pos="8640"/>
        <w:tab w:val="left" w:pos="720"/>
        <w:tab w:val="left" w:pos="3600"/>
        <w:tab w:val="left" w:pos="6480"/>
        <w:tab w:val="left" w:pos="6690"/>
        <w:tab w:val="right" w:pos="10080"/>
      </w:tabs>
      <w:ind w:left="6465" w:hanging="6465"/>
      <w:rPr>
        <w:rFonts w:ascii="Arial" w:hAnsi="Arial"/>
        <w:b/>
        <w:sz w:val="24"/>
      </w:rPr>
    </w:pPr>
    <w:r>
      <w:rPr>
        <w:rFonts w:ascii="Arial" w:hAnsi="Arial"/>
        <w:b/>
        <w:sz w:val="24"/>
      </w:rPr>
      <w:t>Continuation Sheet</w:t>
    </w:r>
    <w:r>
      <w:rPr>
        <w:rFonts w:ascii="Arial" w:hAnsi="Arial"/>
        <w:b/>
        <w:sz w:val="24"/>
      </w:rPr>
      <w:tab/>
    </w:r>
    <w:r>
      <w:rPr>
        <w:rFonts w:ascii="Arial" w:hAnsi="Arial"/>
        <w:b/>
        <w:sz w:val="24"/>
      </w:rPr>
      <w:tab/>
    </w:r>
    <w:r>
      <w:rPr>
        <w:rFonts w:ascii="Arial" w:hAnsi="Arial"/>
        <w:b/>
        <w:sz w:val="24"/>
      </w:rPr>
      <w:tab/>
    </w:r>
    <w:r>
      <w:rPr>
        <w:b/>
        <w:sz w:val="24"/>
        <w:szCs w:val="24"/>
        <w:u w:val="single"/>
      </w:rPr>
      <w:t xml:space="preserve">   University Presbyterian Church</w:t>
    </w:r>
    <w:r>
      <w:rPr>
        <w:b/>
        <w:sz w:val="24"/>
        <w:szCs w:val="24"/>
        <w:u w:val="single"/>
      </w:rPr>
      <w:tab/>
    </w:r>
    <w:r>
      <w:rPr>
        <w:b/>
        <w:sz w:val="24"/>
        <w:szCs w:val="24"/>
        <w:u w:val="single"/>
      </w:rPr>
      <w:tab/>
    </w:r>
    <w:r>
      <w:rPr>
        <w:b/>
        <w:sz w:val="24"/>
        <w:u w:val="single"/>
      </w:rPr>
      <w:t xml:space="preserve">                </w:t>
    </w:r>
  </w:p>
  <w:p w:rsidR="001B3988" w:rsidRDefault="001B3988">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1B3988" w:rsidRDefault="001B3988">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10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0F3C5F">
      <w:rPr>
        <w:rStyle w:val="PageNumber"/>
        <w:rFonts w:ascii="Arial" w:hAnsi="Arial"/>
        <w:noProof/>
        <w:u w:val="single"/>
      </w:rPr>
      <w:t>1</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BF08C9">
      <w:rPr>
        <w:b/>
        <w:sz w:val="24"/>
        <w:szCs w:val="24"/>
        <w:u w:val="single"/>
      </w:rPr>
      <w:t>Erie County, New York</w:t>
    </w:r>
    <w:r>
      <w:rPr>
        <w:rFonts w:ascii="Arial" w:hAnsi="Arial"/>
        <w:b/>
        <w:u w:val="single"/>
      </w:rPr>
      <w:t xml:space="preserve">     </w:t>
    </w:r>
    <w:r>
      <w:rPr>
        <w:rFonts w:ascii="Arial" w:hAnsi="Arial"/>
        <w:b/>
        <w:u w:val="single"/>
      </w:rPr>
      <w:tab/>
      <w:t xml:space="preserve">    </w:t>
    </w:r>
    <w:r>
      <w:rPr>
        <w:rFonts w:ascii="Arial" w:hAnsi="Arial"/>
        <w:b/>
        <w:u w:val="single"/>
      </w:rPr>
      <w:tab/>
    </w:r>
  </w:p>
  <w:p w:rsidR="001B3988" w:rsidRDefault="001B3988">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1B3988" w:rsidRDefault="001B3988">
    <w:pPr>
      <w:pStyle w:val="Header"/>
      <w:tabs>
        <w:tab w:val="clear" w:pos="8640"/>
        <w:tab w:val="left" w:pos="720"/>
        <w:tab w:val="left" w:pos="6480"/>
        <w:tab w:val="right" w:pos="10080"/>
      </w:tabs>
      <w:rPr>
        <w:rFonts w:ascii="Arial" w:hAnsi="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988" w:rsidRDefault="001B3988">
    <w:pPr>
      <w:pStyle w:val="Header"/>
      <w:rPr>
        <w:rFonts w:ascii="Arial" w:hAnsi="Arial"/>
        <w:sz w:val="16"/>
      </w:rPr>
    </w:pPr>
  </w:p>
  <w:p w:rsidR="001B3988" w:rsidRDefault="001B3988">
    <w:pPr>
      <w:pStyle w:val="Header"/>
      <w:rPr>
        <w:rFonts w:ascii="Arial" w:hAnsi="Arial"/>
        <w:sz w:val="16"/>
      </w:rPr>
    </w:pPr>
    <w:r>
      <w:rPr>
        <w:rFonts w:ascii="Arial" w:hAnsi="Arial"/>
        <w:sz w:val="16"/>
      </w:rPr>
      <w:t>NPS Form  10-900a</w:t>
    </w:r>
    <w:r>
      <w:rPr>
        <w:rFonts w:ascii="Arial" w:hAnsi="Arial"/>
        <w:sz w:val="16"/>
      </w:rPr>
      <w:tab/>
    </w:r>
    <w:r>
      <w:rPr>
        <w:rFonts w:ascii="Arial" w:hAnsi="Arial"/>
        <w:sz w:val="16"/>
      </w:rPr>
      <w:tab/>
      <w:t>OMB No. 1024-0018</w:t>
    </w:r>
  </w:p>
  <w:p w:rsidR="001B3988" w:rsidRDefault="001B3988">
    <w:pPr>
      <w:pStyle w:val="Header"/>
      <w:rPr>
        <w:rFonts w:ascii="Arial" w:hAnsi="Arial"/>
        <w:sz w:val="16"/>
      </w:rPr>
    </w:pPr>
    <w:r>
      <w:rPr>
        <w:rFonts w:ascii="Arial" w:hAnsi="Arial"/>
        <w:sz w:val="16"/>
      </w:rPr>
      <w:t>(8-86)</w:t>
    </w:r>
  </w:p>
  <w:p w:rsidR="001B3988" w:rsidRDefault="001B3988">
    <w:pPr>
      <w:pStyle w:val="Header"/>
      <w:rPr>
        <w:rFonts w:ascii="Arial" w:hAnsi="Arial"/>
        <w:sz w:val="16"/>
      </w:rPr>
    </w:pPr>
  </w:p>
  <w:p w:rsidR="001B3988" w:rsidRDefault="001B3988">
    <w:pPr>
      <w:pStyle w:val="Header"/>
      <w:rPr>
        <w:rFonts w:ascii="Arial" w:hAnsi="Arial"/>
        <w:b/>
      </w:rPr>
    </w:pPr>
    <w:r>
      <w:rPr>
        <w:rFonts w:ascii="Arial" w:hAnsi="Arial"/>
        <w:b/>
      </w:rPr>
      <w:t>United States Department of the Interior</w:t>
    </w:r>
  </w:p>
  <w:p w:rsidR="001B3988" w:rsidRDefault="001B3988">
    <w:pPr>
      <w:pStyle w:val="Header"/>
      <w:rPr>
        <w:rFonts w:ascii="Arial" w:hAnsi="Arial"/>
        <w:b/>
      </w:rPr>
    </w:pPr>
    <w:r>
      <w:rPr>
        <w:rFonts w:ascii="Arial" w:hAnsi="Arial"/>
        <w:b/>
      </w:rPr>
      <w:t>National Park Service</w:t>
    </w:r>
  </w:p>
  <w:p w:rsidR="001B3988" w:rsidRDefault="001B3988">
    <w:pPr>
      <w:pStyle w:val="Header"/>
      <w:rPr>
        <w:rFonts w:ascii="Arial" w:hAnsi="Arial"/>
        <w:b/>
      </w:rPr>
    </w:pPr>
  </w:p>
  <w:p w:rsidR="001B3988" w:rsidRDefault="001B3988">
    <w:pPr>
      <w:pStyle w:val="Header"/>
      <w:rPr>
        <w:rFonts w:ascii="Arial" w:hAnsi="Arial"/>
        <w:b/>
        <w:sz w:val="24"/>
      </w:rPr>
    </w:pPr>
    <w:r>
      <w:rPr>
        <w:rFonts w:ascii="Arial" w:hAnsi="Arial"/>
        <w:b/>
        <w:sz w:val="24"/>
      </w:rPr>
      <w:t>National Register of Historic Places</w:t>
    </w:r>
  </w:p>
  <w:p w:rsidR="001B3988" w:rsidRDefault="001B3988" w:rsidP="00322FFC">
    <w:pPr>
      <w:pStyle w:val="Header"/>
      <w:tabs>
        <w:tab w:val="clear" w:pos="8640"/>
        <w:tab w:val="left" w:pos="720"/>
        <w:tab w:val="left" w:pos="3600"/>
        <w:tab w:val="left" w:pos="6480"/>
        <w:tab w:val="left" w:pos="6690"/>
        <w:tab w:val="right" w:pos="10080"/>
      </w:tabs>
      <w:ind w:left="6465" w:hanging="6465"/>
      <w:rPr>
        <w:rFonts w:ascii="Arial" w:hAnsi="Arial"/>
        <w:b/>
        <w:sz w:val="24"/>
      </w:rPr>
    </w:pPr>
    <w:r>
      <w:rPr>
        <w:rFonts w:ascii="Arial" w:hAnsi="Arial"/>
        <w:b/>
        <w:sz w:val="24"/>
      </w:rPr>
      <w:t>Continuation Sheet</w:t>
    </w:r>
    <w:r>
      <w:rPr>
        <w:rFonts w:ascii="Arial" w:hAnsi="Arial"/>
        <w:b/>
        <w:sz w:val="24"/>
      </w:rPr>
      <w:tab/>
    </w:r>
    <w:r>
      <w:rPr>
        <w:rFonts w:ascii="Arial" w:hAnsi="Arial"/>
        <w:b/>
        <w:sz w:val="24"/>
      </w:rPr>
      <w:tab/>
      <w:t xml:space="preserve">                                           </w:t>
    </w:r>
    <w:r>
      <w:rPr>
        <w:b/>
        <w:sz w:val="24"/>
        <w:szCs w:val="24"/>
        <w:u w:val="single"/>
      </w:rPr>
      <w:t xml:space="preserve"> University Presbyterian Church</w:t>
    </w:r>
    <w:r>
      <w:rPr>
        <w:b/>
        <w:sz w:val="24"/>
        <w:u w:val="single"/>
      </w:rPr>
      <w:tab/>
    </w:r>
    <w:r>
      <w:rPr>
        <w:b/>
        <w:sz w:val="24"/>
        <w:u w:val="single"/>
      </w:rPr>
      <w:tab/>
      <w:t xml:space="preserve"> </w:t>
    </w:r>
  </w:p>
  <w:p w:rsidR="001B3988" w:rsidRDefault="001B3988">
    <w:pPr>
      <w:pStyle w:val="Header"/>
      <w:tabs>
        <w:tab w:val="left" w:pos="720"/>
        <w:tab w:val="left" w:pos="3600"/>
        <w:tab w:val="left" w:pos="6480"/>
      </w:tabs>
      <w:rPr>
        <w:rFonts w:ascii="Arial" w:hAnsi="Arial"/>
        <w:b/>
      </w:rPr>
    </w:pPr>
    <w:r>
      <w:rPr>
        <w:rFonts w:ascii="Arial" w:hAnsi="Arial"/>
        <w:b/>
      </w:rPr>
      <w:tab/>
    </w:r>
    <w:r>
      <w:rPr>
        <w:rFonts w:ascii="Arial" w:hAnsi="Arial"/>
        <w:b/>
      </w:rPr>
      <w:tab/>
    </w:r>
    <w:r>
      <w:rPr>
        <w:rFonts w:ascii="Arial" w:hAnsi="Arial"/>
        <w:b/>
      </w:rPr>
      <w:tab/>
    </w:r>
    <w:r>
      <w:rPr>
        <w:rFonts w:ascii="Arial" w:hAnsi="Arial"/>
        <w:b/>
      </w:rPr>
      <w:tab/>
      <w:t>Name of Property</w:t>
    </w:r>
  </w:p>
  <w:p w:rsidR="001B3988" w:rsidRDefault="001B3988">
    <w:pPr>
      <w:pStyle w:val="Header"/>
      <w:tabs>
        <w:tab w:val="clear" w:pos="8640"/>
        <w:tab w:val="left" w:pos="720"/>
        <w:tab w:val="left" w:pos="3600"/>
        <w:tab w:val="left" w:pos="6480"/>
        <w:tab w:val="right" w:pos="10080"/>
      </w:tabs>
      <w:rPr>
        <w:rFonts w:ascii="Arial" w:hAnsi="Arial"/>
        <w:b/>
      </w:rPr>
    </w:pPr>
    <w:r>
      <w:rPr>
        <w:rFonts w:ascii="Arial" w:hAnsi="Arial"/>
        <w:b/>
      </w:rPr>
      <w:t xml:space="preserve">Section </w:t>
    </w:r>
    <w:r>
      <w:rPr>
        <w:rFonts w:ascii="Arial" w:hAnsi="Arial"/>
        <w:b/>
        <w:u w:val="single"/>
      </w:rPr>
      <w:t xml:space="preserve">   11    </w:t>
    </w:r>
    <w:r>
      <w:rPr>
        <w:rFonts w:ascii="Arial" w:hAnsi="Arial"/>
        <w:b/>
      </w:rPr>
      <w:t xml:space="preserve"> Page  </w:t>
    </w:r>
    <w:r>
      <w:rPr>
        <w:rFonts w:ascii="Arial" w:hAnsi="Arial"/>
        <w:b/>
        <w:u w:val="single"/>
      </w:rPr>
      <w:t xml:space="preserve">   </w:t>
    </w:r>
    <w:r>
      <w:rPr>
        <w:rStyle w:val="PageNumber"/>
        <w:rFonts w:ascii="Arial" w:hAnsi="Arial"/>
        <w:u w:val="single"/>
      </w:rPr>
      <w:fldChar w:fldCharType="begin"/>
    </w:r>
    <w:r>
      <w:rPr>
        <w:rStyle w:val="PageNumber"/>
        <w:rFonts w:ascii="Arial" w:hAnsi="Arial"/>
        <w:u w:val="single"/>
      </w:rPr>
      <w:instrText xml:space="preserve"> PAGE </w:instrText>
    </w:r>
    <w:r>
      <w:rPr>
        <w:rStyle w:val="PageNumber"/>
        <w:rFonts w:ascii="Arial" w:hAnsi="Arial"/>
        <w:u w:val="single"/>
      </w:rPr>
      <w:fldChar w:fldCharType="separate"/>
    </w:r>
    <w:r w:rsidR="000F3C5F">
      <w:rPr>
        <w:rStyle w:val="PageNumber"/>
        <w:rFonts w:ascii="Arial" w:hAnsi="Arial"/>
        <w:noProof/>
        <w:u w:val="single"/>
      </w:rPr>
      <w:t>1</w:t>
    </w:r>
    <w:r>
      <w:rPr>
        <w:rStyle w:val="PageNumber"/>
        <w:rFonts w:ascii="Arial" w:hAnsi="Arial"/>
        <w:u w:val="single"/>
      </w:rPr>
      <w:fldChar w:fldCharType="end"/>
    </w:r>
    <w:r>
      <w:rPr>
        <w:rFonts w:ascii="Arial" w:hAnsi="Arial"/>
        <w:b/>
        <w:u w:val="single"/>
      </w:rPr>
      <w:t xml:space="preserve">     </w:t>
    </w:r>
    <w:r>
      <w:rPr>
        <w:rFonts w:ascii="Arial" w:hAnsi="Arial"/>
        <w:b/>
      </w:rPr>
      <w:tab/>
    </w:r>
    <w:r>
      <w:rPr>
        <w:rFonts w:ascii="Arial" w:hAnsi="Arial"/>
        <w:b/>
      </w:rPr>
      <w:tab/>
    </w:r>
    <w:r>
      <w:rPr>
        <w:rFonts w:ascii="Arial" w:hAnsi="Arial"/>
        <w:b/>
      </w:rPr>
      <w:tab/>
    </w:r>
    <w:r>
      <w:rPr>
        <w:rFonts w:ascii="Arial" w:hAnsi="Arial"/>
        <w:b/>
        <w:u w:val="single"/>
      </w:rPr>
      <w:t xml:space="preserve">  </w:t>
    </w:r>
    <w:r w:rsidRPr="00BF08C9">
      <w:rPr>
        <w:b/>
        <w:sz w:val="24"/>
        <w:szCs w:val="24"/>
        <w:u w:val="single"/>
      </w:rPr>
      <w:t>Erie County, New York</w:t>
    </w:r>
    <w:r>
      <w:rPr>
        <w:rFonts w:ascii="Arial" w:hAnsi="Arial"/>
        <w:b/>
        <w:u w:val="single"/>
      </w:rPr>
      <w:t xml:space="preserve">     </w:t>
    </w:r>
    <w:r>
      <w:rPr>
        <w:rFonts w:ascii="Arial" w:hAnsi="Arial"/>
        <w:b/>
        <w:u w:val="single"/>
      </w:rPr>
      <w:tab/>
    </w:r>
    <w:r>
      <w:rPr>
        <w:rFonts w:ascii="Arial" w:hAnsi="Arial"/>
        <w:b/>
        <w:u w:val="single"/>
      </w:rPr>
      <w:tab/>
    </w:r>
  </w:p>
  <w:p w:rsidR="001B3988" w:rsidRDefault="001B3988">
    <w:pPr>
      <w:pStyle w:val="Header"/>
      <w:pBdr>
        <w:bottom w:val="double" w:sz="12" w:space="1" w:color="auto"/>
      </w:pBdr>
      <w:tabs>
        <w:tab w:val="clear" w:pos="8640"/>
        <w:tab w:val="left" w:pos="720"/>
        <w:tab w:val="left" w:pos="6480"/>
        <w:tab w:val="right" w:pos="10080"/>
      </w:tabs>
      <w:rPr>
        <w:rFonts w:ascii="Arial" w:hAnsi="Arial"/>
      </w:rPr>
    </w:pPr>
    <w:r>
      <w:rPr>
        <w:rFonts w:ascii="Arial" w:hAnsi="Arial"/>
        <w:b/>
      </w:rPr>
      <w:tab/>
    </w:r>
    <w:r>
      <w:rPr>
        <w:rFonts w:ascii="Arial" w:hAnsi="Arial"/>
        <w:b/>
      </w:rPr>
      <w:tab/>
    </w:r>
    <w:r>
      <w:rPr>
        <w:rFonts w:ascii="Arial" w:hAnsi="Arial"/>
        <w:b/>
      </w:rPr>
      <w:tab/>
      <w:t>County and State</w:t>
    </w:r>
    <w:r>
      <w:rPr>
        <w:rFonts w:ascii="Arial" w:hAnsi="Arial"/>
      </w:rPr>
      <w:tab/>
    </w:r>
  </w:p>
  <w:p w:rsidR="001B3988" w:rsidRDefault="001B3988">
    <w:pPr>
      <w:pStyle w:val="Header"/>
      <w:tabs>
        <w:tab w:val="clear" w:pos="8640"/>
        <w:tab w:val="left" w:pos="720"/>
        <w:tab w:val="left" w:pos="6480"/>
        <w:tab w:val="right" w:pos="10080"/>
      </w:tabs>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10C"/>
    <w:multiLevelType w:val="hybridMultilevel"/>
    <w:tmpl w:val="1E4E1F1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BE0551"/>
    <w:multiLevelType w:val="hybridMultilevel"/>
    <w:tmpl w:val="6682167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E5B94"/>
    <w:multiLevelType w:val="hybridMultilevel"/>
    <w:tmpl w:val="B6AEC45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22040"/>
    <w:multiLevelType w:val="hybridMultilevel"/>
    <w:tmpl w:val="E052256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0E4C71"/>
    <w:multiLevelType w:val="hybridMultilevel"/>
    <w:tmpl w:val="EB9C4D4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D36314"/>
    <w:multiLevelType w:val="hybridMultilevel"/>
    <w:tmpl w:val="7E5027A8"/>
    <w:lvl w:ilvl="0" w:tplc="0409000F">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1C867625"/>
    <w:multiLevelType w:val="hybridMultilevel"/>
    <w:tmpl w:val="B08691C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155003A"/>
    <w:multiLevelType w:val="hybridMultilevel"/>
    <w:tmpl w:val="0706CBD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452977"/>
    <w:multiLevelType w:val="hybridMultilevel"/>
    <w:tmpl w:val="D620063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D440FF"/>
    <w:multiLevelType w:val="hybridMultilevel"/>
    <w:tmpl w:val="5FD252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0EE5959"/>
    <w:multiLevelType w:val="hybridMultilevel"/>
    <w:tmpl w:val="85FEC48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18E428D"/>
    <w:multiLevelType w:val="hybridMultilevel"/>
    <w:tmpl w:val="D5944BC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1F37F6F"/>
    <w:multiLevelType w:val="hybridMultilevel"/>
    <w:tmpl w:val="C8305A6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2BB6B78"/>
    <w:multiLevelType w:val="hybridMultilevel"/>
    <w:tmpl w:val="DDD6DAD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A00E83"/>
    <w:multiLevelType w:val="hybridMultilevel"/>
    <w:tmpl w:val="D33C3E1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2F3868"/>
    <w:multiLevelType w:val="hybridMultilevel"/>
    <w:tmpl w:val="5844AC20"/>
    <w:lvl w:ilvl="0" w:tplc="0409000F">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584E617F"/>
    <w:multiLevelType w:val="hybridMultilevel"/>
    <w:tmpl w:val="25D00164"/>
    <w:lvl w:ilvl="0" w:tplc="0409000F">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5AD2787F"/>
    <w:multiLevelType w:val="hybridMultilevel"/>
    <w:tmpl w:val="61603DD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71A3082"/>
    <w:multiLevelType w:val="hybridMultilevel"/>
    <w:tmpl w:val="7550EE6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A84217C"/>
    <w:multiLevelType w:val="hybridMultilevel"/>
    <w:tmpl w:val="2D0ED2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D04F25"/>
    <w:multiLevelType w:val="hybridMultilevel"/>
    <w:tmpl w:val="EC2863E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86DD9"/>
    <w:multiLevelType w:val="hybridMultilevel"/>
    <w:tmpl w:val="84D674D2"/>
    <w:lvl w:ilvl="0" w:tplc="B01C9B70">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FCE0CA9"/>
    <w:multiLevelType w:val="hybridMultilevel"/>
    <w:tmpl w:val="15EEC04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1B621F8"/>
    <w:multiLevelType w:val="hybridMultilevel"/>
    <w:tmpl w:val="A94E9CA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5B604A"/>
    <w:multiLevelType w:val="hybridMultilevel"/>
    <w:tmpl w:val="82BE467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E01315B"/>
    <w:multiLevelType w:val="hybridMultilevel"/>
    <w:tmpl w:val="44C2591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4"/>
  </w:num>
  <w:num w:numId="3">
    <w:abstractNumId w:val="13"/>
  </w:num>
  <w:num w:numId="4">
    <w:abstractNumId w:val="8"/>
  </w:num>
  <w:num w:numId="5">
    <w:abstractNumId w:val="23"/>
  </w:num>
  <w:num w:numId="6">
    <w:abstractNumId w:val="14"/>
  </w:num>
  <w:num w:numId="7">
    <w:abstractNumId w:val="20"/>
  </w:num>
  <w:num w:numId="8">
    <w:abstractNumId w:val="25"/>
  </w:num>
  <w:num w:numId="9">
    <w:abstractNumId w:val="12"/>
  </w:num>
  <w:num w:numId="10">
    <w:abstractNumId w:val="11"/>
  </w:num>
  <w:num w:numId="11">
    <w:abstractNumId w:val="19"/>
  </w:num>
  <w:num w:numId="12">
    <w:abstractNumId w:val="2"/>
  </w:num>
  <w:num w:numId="13">
    <w:abstractNumId w:val="4"/>
  </w:num>
  <w:num w:numId="14">
    <w:abstractNumId w:val="6"/>
  </w:num>
  <w:num w:numId="15">
    <w:abstractNumId w:val="3"/>
  </w:num>
  <w:num w:numId="16">
    <w:abstractNumId w:val="0"/>
  </w:num>
  <w:num w:numId="17">
    <w:abstractNumId w:val="9"/>
  </w:num>
  <w:num w:numId="18">
    <w:abstractNumId w:val="1"/>
  </w:num>
  <w:num w:numId="19">
    <w:abstractNumId w:val="22"/>
  </w:num>
  <w:num w:numId="20">
    <w:abstractNumId w:val="17"/>
  </w:num>
  <w:num w:numId="21">
    <w:abstractNumId w:val="10"/>
  </w:num>
  <w:num w:numId="22">
    <w:abstractNumId w:val="18"/>
  </w:num>
  <w:num w:numId="23">
    <w:abstractNumId w:val="16"/>
  </w:num>
  <w:num w:numId="24">
    <w:abstractNumId w:val="15"/>
  </w:num>
  <w:num w:numId="25">
    <w:abstractNumId w:val="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7B9"/>
    <w:rsid w:val="00011FCB"/>
    <w:rsid w:val="0001389D"/>
    <w:rsid w:val="000139A8"/>
    <w:rsid w:val="0001693F"/>
    <w:rsid w:val="00020023"/>
    <w:rsid w:val="000256EC"/>
    <w:rsid w:val="000277E2"/>
    <w:rsid w:val="00030BD3"/>
    <w:rsid w:val="00032415"/>
    <w:rsid w:val="00045773"/>
    <w:rsid w:val="00050CBF"/>
    <w:rsid w:val="00055E95"/>
    <w:rsid w:val="00062BD2"/>
    <w:rsid w:val="00067B54"/>
    <w:rsid w:val="00071A35"/>
    <w:rsid w:val="00075E1A"/>
    <w:rsid w:val="00077ED3"/>
    <w:rsid w:val="000811A7"/>
    <w:rsid w:val="00081214"/>
    <w:rsid w:val="00083689"/>
    <w:rsid w:val="00084567"/>
    <w:rsid w:val="00086432"/>
    <w:rsid w:val="00087F12"/>
    <w:rsid w:val="00090335"/>
    <w:rsid w:val="000934BD"/>
    <w:rsid w:val="000A2D39"/>
    <w:rsid w:val="000A699E"/>
    <w:rsid w:val="000B1D20"/>
    <w:rsid w:val="000B28FA"/>
    <w:rsid w:val="000B3A82"/>
    <w:rsid w:val="000B45E9"/>
    <w:rsid w:val="000C4149"/>
    <w:rsid w:val="000C44B7"/>
    <w:rsid w:val="000C662E"/>
    <w:rsid w:val="000C6D92"/>
    <w:rsid w:val="000D0390"/>
    <w:rsid w:val="000D35DA"/>
    <w:rsid w:val="000D65D8"/>
    <w:rsid w:val="000E0FB3"/>
    <w:rsid w:val="000E13C4"/>
    <w:rsid w:val="000E20B3"/>
    <w:rsid w:val="000E450C"/>
    <w:rsid w:val="000E508E"/>
    <w:rsid w:val="000E6FE7"/>
    <w:rsid w:val="000E7C33"/>
    <w:rsid w:val="000F30EF"/>
    <w:rsid w:val="000F3C5F"/>
    <w:rsid w:val="000F463F"/>
    <w:rsid w:val="000F59E9"/>
    <w:rsid w:val="0010043F"/>
    <w:rsid w:val="0010312B"/>
    <w:rsid w:val="00105E98"/>
    <w:rsid w:val="0010623A"/>
    <w:rsid w:val="00111F2B"/>
    <w:rsid w:val="00115AEB"/>
    <w:rsid w:val="0011640A"/>
    <w:rsid w:val="00120E28"/>
    <w:rsid w:val="00121453"/>
    <w:rsid w:val="00123AFB"/>
    <w:rsid w:val="001276EC"/>
    <w:rsid w:val="001343F0"/>
    <w:rsid w:val="0013794C"/>
    <w:rsid w:val="001454B1"/>
    <w:rsid w:val="00145598"/>
    <w:rsid w:val="00150869"/>
    <w:rsid w:val="00150F5F"/>
    <w:rsid w:val="001568CF"/>
    <w:rsid w:val="00157093"/>
    <w:rsid w:val="001573CC"/>
    <w:rsid w:val="00160167"/>
    <w:rsid w:val="00160D83"/>
    <w:rsid w:val="00161AAD"/>
    <w:rsid w:val="00162FA7"/>
    <w:rsid w:val="001631A5"/>
    <w:rsid w:val="0016473D"/>
    <w:rsid w:val="001651F9"/>
    <w:rsid w:val="00167C01"/>
    <w:rsid w:val="00171088"/>
    <w:rsid w:val="00172B93"/>
    <w:rsid w:val="00172FE6"/>
    <w:rsid w:val="00177F84"/>
    <w:rsid w:val="001839BF"/>
    <w:rsid w:val="00183C8E"/>
    <w:rsid w:val="00186279"/>
    <w:rsid w:val="00186B64"/>
    <w:rsid w:val="00187525"/>
    <w:rsid w:val="0019114E"/>
    <w:rsid w:val="00192AEC"/>
    <w:rsid w:val="001932B8"/>
    <w:rsid w:val="00195710"/>
    <w:rsid w:val="001960C4"/>
    <w:rsid w:val="001A039C"/>
    <w:rsid w:val="001A04E6"/>
    <w:rsid w:val="001A5EA0"/>
    <w:rsid w:val="001B0AA2"/>
    <w:rsid w:val="001B3988"/>
    <w:rsid w:val="001B5917"/>
    <w:rsid w:val="001B5B43"/>
    <w:rsid w:val="001B5FB6"/>
    <w:rsid w:val="001B7D7D"/>
    <w:rsid w:val="001C23A0"/>
    <w:rsid w:val="001C3F32"/>
    <w:rsid w:val="001C796D"/>
    <w:rsid w:val="001D414F"/>
    <w:rsid w:val="001D5720"/>
    <w:rsid w:val="001E11C5"/>
    <w:rsid w:val="001F0313"/>
    <w:rsid w:val="001F25B3"/>
    <w:rsid w:val="001F4BE3"/>
    <w:rsid w:val="00200C8A"/>
    <w:rsid w:val="00205A39"/>
    <w:rsid w:val="00212AD4"/>
    <w:rsid w:val="00213173"/>
    <w:rsid w:val="00217291"/>
    <w:rsid w:val="002209BB"/>
    <w:rsid w:val="002248BE"/>
    <w:rsid w:val="00227D74"/>
    <w:rsid w:val="00230D98"/>
    <w:rsid w:val="0023277E"/>
    <w:rsid w:val="002344A5"/>
    <w:rsid w:val="00234FF5"/>
    <w:rsid w:val="00235110"/>
    <w:rsid w:val="002371ED"/>
    <w:rsid w:val="00240062"/>
    <w:rsid w:val="00241352"/>
    <w:rsid w:val="00241872"/>
    <w:rsid w:val="0024476E"/>
    <w:rsid w:val="00250094"/>
    <w:rsid w:val="00250108"/>
    <w:rsid w:val="002503BB"/>
    <w:rsid w:val="002509C1"/>
    <w:rsid w:val="00252A19"/>
    <w:rsid w:val="00253990"/>
    <w:rsid w:val="00253F81"/>
    <w:rsid w:val="002548A0"/>
    <w:rsid w:val="002566D0"/>
    <w:rsid w:val="00256C4B"/>
    <w:rsid w:val="0025773F"/>
    <w:rsid w:val="002622F9"/>
    <w:rsid w:val="0026272A"/>
    <w:rsid w:val="00264DE4"/>
    <w:rsid w:val="00265549"/>
    <w:rsid w:val="00267D10"/>
    <w:rsid w:val="00271352"/>
    <w:rsid w:val="00274C35"/>
    <w:rsid w:val="00275E78"/>
    <w:rsid w:val="00276AE3"/>
    <w:rsid w:val="00280932"/>
    <w:rsid w:val="002839DC"/>
    <w:rsid w:val="00284528"/>
    <w:rsid w:val="002870E6"/>
    <w:rsid w:val="00290924"/>
    <w:rsid w:val="0029178D"/>
    <w:rsid w:val="00291D19"/>
    <w:rsid w:val="00291D97"/>
    <w:rsid w:val="00293B1F"/>
    <w:rsid w:val="002944E3"/>
    <w:rsid w:val="00295425"/>
    <w:rsid w:val="00296657"/>
    <w:rsid w:val="00297044"/>
    <w:rsid w:val="002A2355"/>
    <w:rsid w:val="002A63B6"/>
    <w:rsid w:val="002B5DCF"/>
    <w:rsid w:val="002B7905"/>
    <w:rsid w:val="002C02B0"/>
    <w:rsid w:val="002C1DBF"/>
    <w:rsid w:val="002C20E2"/>
    <w:rsid w:val="002C42F9"/>
    <w:rsid w:val="002C5D1F"/>
    <w:rsid w:val="002C7AD7"/>
    <w:rsid w:val="002D2F60"/>
    <w:rsid w:val="002D3D22"/>
    <w:rsid w:val="002D425A"/>
    <w:rsid w:val="002D4F0F"/>
    <w:rsid w:val="002D77F8"/>
    <w:rsid w:val="002E03CF"/>
    <w:rsid w:val="002E0EA1"/>
    <w:rsid w:val="002E2269"/>
    <w:rsid w:val="002F275A"/>
    <w:rsid w:val="002F55BC"/>
    <w:rsid w:val="002F78E5"/>
    <w:rsid w:val="0030136F"/>
    <w:rsid w:val="00302127"/>
    <w:rsid w:val="00302BF4"/>
    <w:rsid w:val="00303614"/>
    <w:rsid w:val="00306875"/>
    <w:rsid w:val="00307850"/>
    <w:rsid w:val="00310D85"/>
    <w:rsid w:val="003120BA"/>
    <w:rsid w:val="00312BB3"/>
    <w:rsid w:val="00313C32"/>
    <w:rsid w:val="0031409C"/>
    <w:rsid w:val="0031749D"/>
    <w:rsid w:val="0032214B"/>
    <w:rsid w:val="00322FFC"/>
    <w:rsid w:val="003252B0"/>
    <w:rsid w:val="00326C63"/>
    <w:rsid w:val="00334BB6"/>
    <w:rsid w:val="00341C74"/>
    <w:rsid w:val="00343D49"/>
    <w:rsid w:val="00344199"/>
    <w:rsid w:val="00344417"/>
    <w:rsid w:val="00344B3F"/>
    <w:rsid w:val="00353A4F"/>
    <w:rsid w:val="00354FCC"/>
    <w:rsid w:val="00360FA2"/>
    <w:rsid w:val="00361244"/>
    <w:rsid w:val="00361A29"/>
    <w:rsid w:val="003643DB"/>
    <w:rsid w:val="003662B2"/>
    <w:rsid w:val="0036704D"/>
    <w:rsid w:val="00371CC3"/>
    <w:rsid w:val="00372141"/>
    <w:rsid w:val="00372182"/>
    <w:rsid w:val="00374725"/>
    <w:rsid w:val="00383103"/>
    <w:rsid w:val="00383D14"/>
    <w:rsid w:val="00385546"/>
    <w:rsid w:val="003855A6"/>
    <w:rsid w:val="00385E91"/>
    <w:rsid w:val="003867B9"/>
    <w:rsid w:val="0039266B"/>
    <w:rsid w:val="0039268C"/>
    <w:rsid w:val="003928B3"/>
    <w:rsid w:val="003961E0"/>
    <w:rsid w:val="003A06D3"/>
    <w:rsid w:val="003A1E14"/>
    <w:rsid w:val="003A6C51"/>
    <w:rsid w:val="003B11B7"/>
    <w:rsid w:val="003B22F4"/>
    <w:rsid w:val="003B272E"/>
    <w:rsid w:val="003B5FF2"/>
    <w:rsid w:val="003B6F17"/>
    <w:rsid w:val="003C3782"/>
    <w:rsid w:val="003C386A"/>
    <w:rsid w:val="003C39F5"/>
    <w:rsid w:val="003C3F12"/>
    <w:rsid w:val="003C4AF7"/>
    <w:rsid w:val="003C6C43"/>
    <w:rsid w:val="003D0673"/>
    <w:rsid w:val="003D6EE5"/>
    <w:rsid w:val="003E23F5"/>
    <w:rsid w:val="003E3A0B"/>
    <w:rsid w:val="003E7169"/>
    <w:rsid w:val="003E77E4"/>
    <w:rsid w:val="003F21BC"/>
    <w:rsid w:val="003F2E0A"/>
    <w:rsid w:val="0040028F"/>
    <w:rsid w:val="00401DAB"/>
    <w:rsid w:val="004029CC"/>
    <w:rsid w:val="00403425"/>
    <w:rsid w:val="0040535E"/>
    <w:rsid w:val="0040765F"/>
    <w:rsid w:val="0040784A"/>
    <w:rsid w:val="00410D5E"/>
    <w:rsid w:val="00411D73"/>
    <w:rsid w:val="00413AED"/>
    <w:rsid w:val="00416E9C"/>
    <w:rsid w:val="00420233"/>
    <w:rsid w:val="00421114"/>
    <w:rsid w:val="00425B05"/>
    <w:rsid w:val="004352AA"/>
    <w:rsid w:val="00437E13"/>
    <w:rsid w:val="0044087C"/>
    <w:rsid w:val="00443679"/>
    <w:rsid w:val="0044729C"/>
    <w:rsid w:val="00453030"/>
    <w:rsid w:val="004533E1"/>
    <w:rsid w:val="004573D7"/>
    <w:rsid w:val="004601A5"/>
    <w:rsid w:val="00462794"/>
    <w:rsid w:val="00462F52"/>
    <w:rsid w:val="00463359"/>
    <w:rsid w:val="00463539"/>
    <w:rsid w:val="00466AC2"/>
    <w:rsid w:val="00466F19"/>
    <w:rsid w:val="00467AC7"/>
    <w:rsid w:val="00473131"/>
    <w:rsid w:val="00474369"/>
    <w:rsid w:val="004779E5"/>
    <w:rsid w:val="0048448C"/>
    <w:rsid w:val="00487752"/>
    <w:rsid w:val="004909A5"/>
    <w:rsid w:val="00494F33"/>
    <w:rsid w:val="0049528E"/>
    <w:rsid w:val="00496F8A"/>
    <w:rsid w:val="004A1467"/>
    <w:rsid w:val="004A3B38"/>
    <w:rsid w:val="004A3F3C"/>
    <w:rsid w:val="004A7041"/>
    <w:rsid w:val="004B0858"/>
    <w:rsid w:val="004B2DB7"/>
    <w:rsid w:val="004B3917"/>
    <w:rsid w:val="004B50F0"/>
    <w:rsid w:val="004B73CE"/>
    <w:rsid w:val="004B7CAF"/>
    <w:rsid w:val="004C13DC"/>
    <w:rsid w:val="004C1FFE"/>
    <w:rsid w:val="004C3BB3"/>
    <w:rsid w:val="004C5D75"/>
    <w:rsid w:val="004C6DE6"/>
    <w:rsid w:val="004D2974"/>
    <w:rsid w:val="004D3325"/>
    <w:rsid w:val="004D4CB7"/>
    <w:rsid w:val="004E0B60"/>
    <w:rsid w:val="004E1339"/>
    <w:rsid w:val="004E25AA"/>
    <w:rsid w:val="004E2A2A"/>
    <w:rsid w:val="004E4D32"/>
    <w:rsid w:val="004E4FC4"/>
    <w:rsid w:val="004E6798"/>
    <w:rsid w:val="004E6969"/>
    <w:rsid w:val="004E6D95"/>
    <w:rsid w:val="004E78F8"/>
    <w:rsid w:val="004E7B9C"/>
    <w:rsid w:val="004F0BA4"/>
    <w:rsid w:val="004F2301"/>
    <w:rsid w:val="004F37F3"/>
    <w:rsid w:val="00501A39"/>
    <w:rsid w:val="00502EC4"/>
    <w:rsid w:val="00504621"/>
    <w:rsid w:val="0051395B"/>
    <w:rsid w:val="00515E4B"/>
    <w:rsid w:val="00520B5C"/>
    <w:rsid w:val="00521514"/>
    <w:rsid w:val="00522402"/>
    <w:rsid w:val="0052356F"/>
    <w:rsid w:val="00523908"/>
    <w:rsid w:val="00523DFD"/>
    <w:rsid w:val="00531861"/>
    <w:rsid w:val="00536165"/>
    <w:rsid w:val="00540298"/>
    <w:rsid w:val="00540503"/>
    <w:rsid w:val="00540952"/>
    <w:rsid w:val="00541CCE"/>
    <w:rsid w:val="00544274"/>
    <w:rsid w:val="00546E23"/>
    <w:rsid w:val="00551399"/>
    <w:rsid w:val="005516E2"/>
    <w:rsid w:val="0055174D"/>
    <w:rsid w:val="00553B72"/>
    <w:rsid w:val="00554236"/>
    <w:rsid w:val="00555AEF"/>
    <w:rsid w:val="00555CA7"/>
    <w:rsid w:val="005565EA"/>
    <w:rsid w:val="0056007C"/>
    <w:rsid w:val="005625D9"/>
    <w:rsid w:val="00564B8A"/>
    <w:rsid w:val="00564EF0"/>
    <w:rsid w:val="005659DC"/>
    <w:rsid w:val="005718D8"/>
    <w:rsid w:val="00574D9F"/>
    <w:rsid w:val="0057770B"/>
    <w:rsid w:val="00580866"/>
    <w:rsid w:val="00580A0F"/>
    <w:rsid w:val="00581CBF"/>
    <w:rsid w:val="00585C4A"/>
    <w:rsid w:val="00585CC5"/>
    <w:rsid w:val="00585F24"/>
    <w:rsid w:val="00587DC7"/>
    <w:rsid w:val="00592099"/>
    <w:rsid w:val="00594D2E"/>
    <w:rsid w:val="00595C80"/>
    <w:rsid w:val="005A15D4"/>
    <w:rsid w:val="005A1FA8"/>
    <w:rsid w:val="005A2E49"/>
    <w:rsid w:val="005A565D"/>
    <w:rsid w:val="005A6292"/>
    <w:rsid w:val="005B0764"/>
    <w:rsid w:val="005B2CBD"/>
    <w:rsid w:val="005B397A"/>
    <w:rsid w:val="005B46D1"/>
    <w:rsid w:val="005B5A5A"/>
    <w:rsid w:val="005B5CC7"/>
    <w:rsid w:val="005B7E9E"/>
    <w:rsid w:val="005C0171"/>
    <w:rsid w:val="005C0536"/>
    <w:rsid w:val="005C1ACD"/>
    <w:rsid w:val="005C6981"/>
    <w:rsid w:val="005D0113"/>
    <w:rsid w:val="005D0FD6"/>
    <w:rsid w:val="005D4D3D"/>
    <w:rsid w:val="005D653D"/>
    <w:rsid w:val="005E7ECC"/>
    <w:rsid w:val="005F5244"/>
    <w:rsid w:val="005F7140"/>
    <w:rsid w:val="005F7206"/>
    <w:rsid w:val="00605EEA"/>
    <w:rsid w:val="00612BA3"/>
    <w:rsid w:val="00614301"/>
    <w:rsid w:val="00622682"/>
    <w:rsid w:val="00622FCC"/>
    <w:rsid w:val="00624D84"/>
    <w:rsid w:val="00627E73"/>
    <w:rsid w:val="00632FAF"/>
    <w:rsid w:val="00636897"/>
    <w:rsid w:val="00636F1C"/>
    <w:rsid w:val="00641D50"/>
    <w:rsid w:val="00643846"/>
    <w:rsid w:val="00645E05"/>
    <w:rsid w:val="00646489"/>
    <w:rsid w:val="00650523"/>
    <w:rsid w:val="00660CD1"/>
    <w:rsid w:val="0067181A"/>
    <w:rsid w:val="006725F8"/>
    <w:rsid w:val="006745DF"/>
    <w:rsid w:val="00682982"/>
    <w:rsid w:val="00684487"/>
    <w:rsid w:val="00685A13"/>
    <w:rsid w:val="00686916"/>
    <w:rsid w:val="006877EC"/>
    <w:rsid w:val="00691362"/>
    <w:rsid w:val="006947CB"/>
    <w:rsid w:val="006A171D"/>
    <w:rsid w:val="006A3090"/>
    <w:rsid w:val="006A5A45"/>
    <w:rsid w:val="006B284E"/>
    <w:rsid w:val="006B5677"/>
    <w:rsid w:val="006B65CB"/>
    <w:rsid w:val="006C0404"/>
    <w:rsid w:val="006C40BE"/>
    <w:rsid w:val="006D55DC"/>
    <w:rsid w:val="006D6987"/>
    <w:rsid w:val="006D6F8C"/>
    <w:rsid w:val="006D75FA"/>
    <w:rsid w:val="006E02AC"/>
    <w:rsid w:val="006E22D6"/>
    <w:rsid w:val="006E3113"/>
    <w:rsid w:val="006E6A16"/>
    <w:rsid w:val="006F01AD"/>
    <w:rsid w:val="006F1C7D"/>
    <w:rsid w:val="006F36AE"/>
    <w:rsid w:val="006F7AEE"/>
    <w:rsid w:val="00700E6B"/>
    <w:rsid w:val="007015DD"/>
    <w:rsid w:val="00707DAF"/>
    <w:rsid w:val="00710213"/>
    <w:rsid w:val="007104D6"/>
    <w:rsid w:val="00711D3F"/>
    <w:rsid w:val="00713569"/>
    <w:rsid w:val="00714187"/>
    <w:rsid w:val="00715253"/>
    <w:rsid w:val="00717BC7"/>
    <w:rsid w:val="007218A9"/>
    <w:rsid w:val="0072438A"/>
    <w:rsid w:val="00727627"/>
    <w:rsid w:val="007316D1"/>
    <w:rsid w:val="00734A3A"/>
    <w:rsid w:val="00736F47"/>
    <w:rsid w:val="00741BE3"/>
    <w:rsid w:val="00742574"/>
    <w:rsid w:val="00744501"/>
    <w:rsid w:val="00744FEC"/>
    <w:rsid w:val="007457D6"/>
    <w:rsid w:val="0074732B"/>
    <w:rsid w:val="007477E0"/>
    <w:rsid w:val="00756DCB"/>
    <w:rsid w:val="00760C6F"/>
    <w:rsid w:val="00762349"/>
    <w:rsid w:val="00764304"/>
    <w:rsid w:val="007645ED"/>
    <w:rsid w:val="00766A94"/>
    <w:rsid w:val="0077548F"/>
    <w:rsid w:val="007829ED"/>
    <w:rsid w:val="00790BC1"/>
    <w:rsid w:val="00793D96"/>
    <w:rsid w:val="00794409"/>
    <w:rsid w:val="00795424"/>
    <w:rsid w:val="007960CF"/>
    <w:rsid w:val="00797A32"/>
    <w:rsid w:val="007A02DD"/>
    <w:rsid w:val="007A1EAF"/>
    <w:rsid w:val="007A3F01"/>
    <w:rsid w:val="007A701A"/>
    <w:rsid w:val="007B0365"/>
    <w:rsid w:val="007B3A5D"/>
    <w:rsid w:val="007B4C7A"/>
    <w:rsid w:val="007B63A2"/>
    <w:rsid w:val="007B78EE"/>
    <w:rsid w:val="007C1C18"/>
    <w:rsid w:val="007C3742"/>
    <w:rsid w:val="007C382A"/>
    <w:rsid w:val="007C621B"/>
    <w:rsid w:val="007E1264"/>
    <w:rsid w:val="007E286B"/>
    <w:rsid w:val="007E44A0"/>
    <w:rsid w:val="007E5562"/>
    <w:rsid w:val="007F22A7"/>
    <w:rsid w:val="007F33A5"/>
    <w:rsid w:val="007F35DC"/>
    <w:rsid w:val="007F418C"/>
    <w:rsid w:val="007F6970"/>
    <w:rsid w:val="007F771E"/>
    <w:rsid w:val="00800B8C"/>
    <w:rsid w:val="008014C7"/>
    <w:rsid w:val="00805282"/>
    <w:rsid w:val="00805F90"/>
    <w:rsid w:val="00807DCD"/>
    <w:rsid w:val="0081321D"/>
    <w:rsid w:val="00816549"/>
    <w:rsid w:val="00817792"/>
    <w:rsid w:val="008217F4"/>
    <w:rsid w:val="00822758"/>
    <w:rsid w:val="0082770B"/>
    <w:rsid w:val="008316D8"/>
    <w:rsid w:val="00834022"/>
    <w:rsid w:val="00836692"/>
    <w:rsid w:val="00837E10"/>
    <w:rsid w:val="008406EC"/>
    <w:rsid w:val="00840E1B"/>
    <w:rsid w:val="008412F5"/>
    <w:rsid w:val="00841C8D"/>
    <w:rsid w:val="008433EE"/>
    <w:rsid w:val="008447EF"/>
    <w:rsid w:val="008466F1"/>
    <w:rsid w:val="008567E5"/>
    <w:rsid w:val="0086126C"/>
    <w:rsid w:val="008626DE"/>
    <w:rsid w:val="00862922"/>
    <w:rsid w:val="008644A7"/>
    <w:rsid w:val="00872193"/>
    <w:rsid w:val="00873066"/>
    <w:rsid w:val="0087309A"/>
    <w:rsid w:val="00880BB4"/>
    <w:rsid w:val="008849EA"/>
    <w:rsid w:val="00885BC8"/>
    <w:rsid w:val="0088792A"/>
    <w:rsid w:val="00891D2B"/>
    <w:rsid w:val="00893B58"/>
    <w:rsid w:val="00895F06"/>
    <w:rsid w:val="00895FB2"/>
    <w:rsid w:val="008A27EE"/>
    <w:rsid w:val="008A3EEE"/>
    <w:rsid w:val="008A45D9"/>
    <w:rsid w:val="008A4E9F"/>
    <w:rsid w:val="008A6E84"/>
    <w:rsid w:val="008B0649"/>
    <w:rsid w:val="008B0D88"/>
    <w:rsid w:val="008B3587"/>
    <w:rsid w:val="008B5AE9"/>
    <w:rsid w:val="008C004F"/>
    <w:rsid w:val="008C0B35"/>
    <w:rsid w:val="008C1396"/>
    <w:rsid w:val="008C1794"/>
    <w:rsid w:val="008C1EA5"/>
    <w:rsid w:val="008D441D"/>
    <w:rsid w:val="008D65B0"/>
    <w:rsid w:val="008E051E"/>
    <w:rsid w:val="008E1636"/>
    <w:rsid w:val="008E3967"/>
    <w:rsid w:val="008F475E"/>
    <w:rsid w:val="00900761"/>
    <w:rsid w:val="00902DAE"/>
    <w:rsid w:val="00902F25"/>
    <w:rsid w:val="00911E5A"/>
    <w:rsid w:val="00913FBE"/>
    <w:rsid w:val="00914A7C"/>
    <w:rsid w:val="009224A3"/>
    <w:rsid w:val="009224C4"/>
    <w:rsid w:val="00927FA3"/>
    <w:rsid w:val="009315CF"/>
    <w:rsid w:val="00932307"/>
    <w:rsid w:val="00935A9B"/>
    <w:rsid w:val="00935E62"/>
    <w:rsid w:val="00936C2F"/>
    <w:rsid w:val="00941D42"/>
    <w:rsid w:val="00941E05"/>
    <w:rsid w:val="00942373"/>
    <w:rsid w:val="00942BD6"/>
    <w:rsid w:val="009440A9"/>
    <w:rsid w:val="00944A9A"/>
    <w:rsid w:val="00952D67"/>
    <w:rsid w:val="00953C77"/>
    <w:rsid w:val="00954D54"/>
    <w:rsid w:val="00960598"/>
    <w:rsid w:val="00961DA0"/>
    <w:rsid w:val="00966BD2"/>
    <w:rsid w:val="00970578"/>
    <w:rsid w:val="00970716"/>
    <w:rsid w:val="00970D21"/>
    <w:rsid w:val="009739C9"/>
    <w:rsid w:val="00974152"/>
    <w:rsid w:val="00976170"/>
    <w:rsid w:val="00976C3E"/>
    <w:rsid w:val="00977A64"/>
    <w:rsid w:val="00977C22"/>
    <w:rsid w:val="0098231A"/>
    <w:rsid w:val="009824D0"/>
    <w:rsid w:val="009856D1"/>
    <w:rsid w:val="009866E0"/>
    <w:rsid w:val="00990D61"/>
    <w:rsid w:val="0099420D"/>
    <w:rsid w:val="009965D6"/>
    <w:rsid w:val="009A06B9"/>
    <w:rsid w:val="009A13DE"/>
    <w:rsid w:val="009A2963"/>
    <w:rsid w:val="009A2B07"/>
    <w:rsid w:val="009A7616"/>
    <w:rsid w:val="009B68F1"/>
    <w:rsid w:val="009C5BC3"/>
    <w:rsid w:val="009D3421"/>
    <w:rsid w:val="009E1CCA"/>
    <w:rsid w:val="009E2B4B"/>
    <w:rsid w:val="009E3C90"/>
    <w:rsid w:val="009E40B1"/>
    <w:rsid w:val="009E59CC"/>
    <w:rsid w:val="009E5FFB"/>
    <w:rsid w:val="009F19DD"/>
    <w:rsid w:val="009F22EF"/>
    <w:rsid w:val="009F6AA6"/>
    <w:rsid w:val="009F7152"/>
    <w:rsid w:val="009F7EDE"/>
    <w:rsid w:val="009F7F41"/>
    <w:rsid w:val="00A01155"/>
    <w:rsid w:val="00A02611"/>
    <w:rsid w:val="00A0289B"/>
    <w:rsid w:val="00A02AD7"/>
    <w:rsid w:val="00A0398D"/>
    <w:rsid w:val="00A03A35"/>
    <w:rsid w:val="00A0532E"/>
    <w:rsid w:val="00A0605C"/>
    <w:rsid w:val="00A07422"/>
    <w:rsid w:val="00A10393"/>
    <w:rsid w:val="00A210F0"/>
    <w:rsid w:val="00A218D4"/>
    <w:rsid w:val="00A22DB8"/>
    <w:rsid w:val="00A26525"/>
    <w:rsid w:val="00A269F3"/>
    <w:rsid w:val="00A26F80"/>
    <w:rsid w:val="00A31BAD"/>
    <w:rsid w:val="00A37445"/>
    <w:rsid w:val="00A37E96"/>
    <w:rsid w:val="00A43B0F"/>
    <w:rsid w:val="00A47AEA"/>
    <w:rsid w:val="00A53726"/>
    <w:rsid w:val="00A543A3"/>
    <w:rsid w:val="00A54737"/>
    <w:rsid w:val="00A54F3B"/>
    <w:rsid w:val="00A5650A"/>
    <w:rsid w:val="00A70C58"/>
    <w:rsid w:val="00A72CC6"/>
    <w:rsid w:val="00A72EF5"/>
    <w:rsid w:val="00A738AA"/>
    <w:rsid w:val="00A74C26"/>
    <w:rsid w:val="00A775C3"/>
    <w:rsid w:val="00A81D2D"/>
    <w:rsid w:val="00A82D48"/>
    <w:rsid w:val="00A83F1C"/>
    <w:rsid w:val="00A840A4"/>
    <w:rsid w:val="00A840CE"/>
    <w:rsid w:val="00A84C58"/>
    <w:rsid w:val="00A879A4"/>
    <w:rsid w:val="00A908E7"/>
    <w:rsid w:val="00A90A68"/>
    <w:rsid w:val="00A90C2F"/>
    <w:rsid w:val="00A9114A"/>
    <w:rsid w:val="00A9378C"/>
    <w:rsid w:val="00A94484"/>
    <w:rsid w:val="00AA01D4"/>
    <w:rsid w:val="00AA0885"/>
    <w:rsid w:val="00AA137A"/>
    <w:rsid w:val="00AA1EE5"/>
    <w:rsid w:val="00AA4A01"/>
    <w:rsid w:val="00AA5AF6"/>
    <w:rsid w:val="00AB442C"/>
    <w:rsid w:val="00AB5A79"/>
    <w:rsid w:val="00AC09A6"/>
    <w:rsid w:val="00AC1282"/>
    <w:rsid w:val="00AC39C1"/>
    <w:rsid w:val="00AC5BE3"/>
    <w:rsid w:val="00AC5FDC"/>
    <w:rsid w:val="00AC6ED5"/>
    <w:rsid w:val="00AD1560"/>
    <w:rsid w:val="00AD2A75"/>
    <w:rsid w:val="00AD49D6"/>
    <w:rsid w:val="00AD5E38"/>
    <w:rsid w:val="00AE0065"/>
    <w:rsid w:val="00AE1209"/>
    <w:rsid w:val="00AE1DC6"/>
    <w:rsid w:val="00AE1F63"/>
    <w:rsid w:val="00AE61B3"/>
    <w:rsid w:val="00B01CDE"/>
    <w:rsid w:val="00B0200C"/>
    <w:rsid w:val="00B0557B"/>
    <w:rsid w:val="00B100DB"/>
    <w:rsid w:val="00B1201E"/>
    <w:rsid w:val="00B122FC"/>
    <w:rsid w:val="00B13FE1"/>
    <w:rsid w:val="00B146DB"/>
    <w:rsid w:val="00B157B1"/>
    <w:rsid w:val="00B17883"/>
    <w:rsid w:val="00B23523"/>
    <w:rsid w:val="00B255B4"/>
    <w:rsid w:val="00B25BF1"/>
    <w:rsid w:val="00B262C2"/>
    <w:rsid w:val="00B27B91"/>
    <w:rsid w:val="00B31AE9"/>
    <w:rsid w:val="00B34A11"/>
    <w:rsid w:val="00B35D07"/>
    <w:rsid w:val="00B376E2"/>
    <w:rsid w:val="00B37AC0"/>
    <w:rsid w:val="00B41312"/>
    <w:rsid w:val="00B445BF"/>
    <w:rsid w:val="00B46A59"/>
    <w:rsid w:val="00B46BD8"/>
    <w:rsid w:val="00B46BF4"/>
    <w:rsid w:val="00B52572"/>
    <w:rsid w:val="00B61542"/>
    <w:rsid w:val="00B6265C"/>
    <w:rsid w:val="00B62F56"/>
    <w:rsid w:val="00B63A14"/>
    <w:rsid w:val="00B74DBF"/>
    <w:rsid w:val="00B836C8"/>
    <w:rsid w:val="00B83BE6"/>
    <w:rsid w:val="00B850A3"/>
    <w:rsid w:val="00B91093"/>
    <w:rsid w:val="00B913B2"/>
    <w:rsid w:val="00B93BE0"/>
    <w:rsid w:val="00B95B5D"/>
    <w:rsid w:val="00B976FE"/>
    <w:rsid w:val="00BA278B"/>
    <w:rsid w:val="00BA350A"/>
    <w:rsid w:val="00BA402F"/>
    <w:rsid w:val="00BA50D5"/>
    <w:rsid w:val="00BA69E3"/>
    <w:rsid w:val="00BA71AC"/>
    <w:rsid w:val="00BB05F7"/>
    <w:rsid w:val="00BB0BE5"/>
    <w:rsid w:val="00BB3450"/>
    <w:rsid w:val="00BB6A4D"/>
    <w:rsid w:val="00BB7B9E"/>
    <w:rsid w:val="00BC0F30"/>
    <w:rsid w:val="00BC263D"/>
    <w:rsid w:val="00BC3736"/>
    <w:rsid w:val="00BC4206"/>
    <w:rsid w:val="00BC4257"/>
    <w:rsid w:val="00BC4BF9"/>
    <w:rsid w:val="00BC753B"/>
    <w:rsid w:val="00BD17BA"/>
    <w:rsid w:val="00BD28B9"/>
    <w:rsid w:val="00BD4605"/>
    <w:rsid w:val="00BE4262"/>
    <w:rsid w:val="00BE4625"/>
    <w:rsid w:val="00BE473C"/>
    <w:rsid w:val="00BE59C5"/>
    <w:rsid w:val="00BE766B"/>
    <w:rsid w:val="00BE7A34"/>
    <w:rsid w:val="00BF3C54"/>
    <w:rsid w:val="00BF3EF3"/>
    <w:rsid w:val="00BF45CC"/>
    <w:rsid w:val="00BF62D3"/>
    <w:rsid w:val="00BF674D"/>
    <w:rsid w:val="00C0141F"/>
    <w:rsid w:val="00C05955"/>
    <w:rsid w:val="00C11DCE"/>
    <w:rsid w:val="00C11E34"/>
    <w:rsid w:val="00C14063"/>
    <w:rsid w:val="00C1411D"/>
    <w:rsid w:val="00C15A72"/>
    <w:rsid w:val="00C17084"/>
    <w:rsid w:val="00C22EFB"/>
    <w:rsid w:val="00C23104"/>
    <w:rsid w:val="00C231E4"/>
    <w:rsid w:val="00C2375F"/>
    <w:rsid w:val="00C23AF2"/>
    <w:rsid w:val="00C244E0"/>
    <w:rsid w:val="00C25ABF"/>
    <w:rsid w:val="00C2791D"/>
    <w:rsid w:val="00C36BF1"/>
    <w:rsid w:val="00C406B0"/>
    <w:rsid w:val="00C4169F"/>
    <w:rsid w:val="00C431F5"/>
    <w:rsid w:val="00C43F88"/>
    <w:rsid w:val="00C451B0"/>
    <w:rsid w:val="00C5070F"/>
    <w:rsid w:val="00C50A12"/>
    <w:rsid w:val="00C60BAB"/>
    <w:rsid w:val="00C61D6B"/>
    <w:rsid w:val="00C724BC"/>
    <w:rsid w:val="00C72B8C"/>
    <w:rsid w:val="00C73374"/>
    <w:rsid w:val="00C74537"/>
    <w:rsid w:val="00C75042"/>
    <w:rsid w:val="00C75ECF"/>
    <w:rsid w:val="00C75F65"/>
    <w:rsid w:val="00C77905"/>
    <w:rsid w:val="00C8090B"/>
    <w:rsid w:val="00C80C2E"/>
    <w:rsid w:val="00C84B21"/>
    <w:rsid w:val="00C85E21"/>
    <w:rsid w:val="00C8617E"/>
    <w:rsid w:val="00C93C21"/>
    <w:rsid w:val="00C96B61"/>
    <w:rsid w:val="00C96CAE"/>
    <w:rsid w:val="00CA26D3"/>
    <w:rsid w:val="00CA3870"/>
    <w:rsid w:val="00CA5484"/>
    <w:rsid w:val="00CB0C6A"/>
    <w:rsid w:val="00CB20C0"/>
    <w:rsid w:val="00CB3069"/>
    <w:rsid w:val="00CB5EAA"/>
    <w:rsid w:val="00CB77CF"/>
    <w:rsid w:val="00CC1616"/>
    <w:rsid w:val="00CC394D"/>
    <w:rsid w:val="00CC781A"/>
    <w:rsid w:val="00CD34D5"/>
    <w:rsid w:val="00CD6E6F"/>
    <w:rsid w:val="00CD7992"/>
    <w:rsid w:val="00CE0768"/>
    <w:rsid w:val="00CE16C0"/>
    <w:rsid w:val="00CE5131"/>
    <w:rsid w:val="00CF29C7"/>
    <w:rsid w:val="00CF51A4"/>
    <w:rsid w:val="00CF62A3"/>
    <w:rsid w:val="00CF6F9D"/>
    <w:rsid w:val="00D0276F"/>
    <w:rsid w:val="00D03E05"/>
    <w:rsid w:val="00D131A0"/>
    <w:rsid w:val="00D14CED"/>
    <w:rsid w:val="00D155FB"/>
    <w:rsid w:val="00D24531"/>
    <w:rsid w:val="00D25575"/>
    <w:rsid w:val="00D33B56"/>
    <w:rsid w:val="00D40C2E"/>
    <w:rsid w:val="00D46121"/>
    <w:rsid w:val="00D464AE"/>
    <w:rsid w:val="00D470C5"/>
    <w:rsid w:val="00D474D7"/>
    <w:rsid w:val="00D477F3"/>
    <w:rsid w:val="00D477F6"/>
    <w:rsid w:val="00D47BD2"/>
    <w:rsid w:val="00D47D32"/>
    <w:rsid w:val="00D50FB3"/>
    <w:rsid w:val="00D55163"/>
    <w:rsid w:val="00D5572A"/>
    <w:rsid w:val="00D60C46"/>
    <w:rsid w:val="00D62A94"/>
    <w:rsid w:val="00D76B31"/>
    <w:rsid w:val="00D7767E"/>
    <w:rsid w:val="00D81690"/>
    <w:rsid w:val="00D86AC7"/>
    <w:rsid w:val="00D922B9"/>
    <w:rsid w:val="00D92914"/>
    <w:rsid w:val="00DA24A9"/>
    <w:rsid w:val="00DA66A3"/>
    <w:rsid w:val="00DA6957"/>
    <w:rsid w:val="00DB002E"/>
    <w:rsid w:val="00DB051C"/>
    <w:rsid w:val="00DB1613"/>
    <w:rsid w:val="00DB2629"/>
    <w:rsid w:val="00DB32B5"/>
    <w:rsid w:val="00DB35F3"/>
    <w:rsid w:val="00DB39F7"/>
    <w:rsid w:val="00DB6EED"/>
    <w:rsid w:val="00DB786C"/>
    <w:rsid w:val="00DC0844"/>
    <w:rsid w:val="00DC207F"/>
    <w:rsid w:val="00DC2B5F"/>
    <w:rsid w:val="00DC5615"/>
    <w:rsid w:val="00DC63F1"/>
    <w:rsid w:val="00DD455C"/>
    <w:rsid w:val="00DD50B8"/>
    <w:rsid w:val="00DD6315"/>
    <w:rsid w:val="00DD66E8"/>
    <w:rsid w:val="00DD75B2"/>
    <w:rsid w:val="00DD7A91"/>
    <w:rsid w:val="00DE0BCB"/>
    <w:rsid w:val="00DE2DB0"/>
    <w:rsid w:val="00DE4F4F"/>
    <w:rsid w:val="00DE65C9"/>
    <w:rsid w:val="00DE6920"/>
    <w:rsid w:val="00DE766C"/>
    <w:rsid w:val="00DF26F3"/>
    <w:rsid w:val="00DF37B3"/>
    <w:rsid w:val="00DF4917"/>
    <w:rsid w:val="00DF6490"/>
    <w:rsid w:val="00E0419E"/>
    <w:rsid w:val="00E055CB"/>
    <w:rsid w:val="00E05D10"/>
    <w:rsid w:val="00E10507"/>
    <w:rsid w:val="00E114A8"/>
    <w:rsid w:val="00E116DC"/>
    <w:rsid w:val="00E11B2D"/>
    <w:rsid w:val="00E123EB"/>
    <w:rsid w:val="00E14446"/>
    <w:rsid w:val="00E1523E"/>
    <w:rsid w:val="00E16553"/>
    <w:rsid w:val="00E1793D"/>
    <w:rsid w:val="00E17AC9"/>
    <w:rsid w:val="00E17D32"/>
    <w:rsid w:val="00E21308"/>
    <w:rsid w:val="00E21B14"/>
    <w:rsid w:val="00E22377"/>
    <w:rsid w:val="00E2386D"/>
    <w:rsid w:val="00E26369"/>
    <w:rsid w:val="00E26E6E"/>
    <w:rsid w:val="00E274E1"/>
    <w:rsid w:val="00E30236"/>
    <w:rsid w:val="00E320D7"/>
    <w:rsid w:val="00E36579"/>
    <w:rsid w:val="00E36F17"/>
    <w:rsid w:val="00E44326"/>
    <w:rsid w:val="00E45C0E"/>
    <w:rsid w:val="00E466D0"/>
    <w:rsid w:val="00E46FCD"/>
    <w:rsid w:val="00E52664"/>
    <w:rsid w:val="00E53AEC"/>
    <w:rsid w:val="00E54597"/>
    <w:rsid w:val="00E55818"/>
    <w:rsid w:val="00E65E36"/>
    <w:rsid w:val="00E66D32"/>
    <w:rsid w:val="00E66F57"/>
    <w:rsid w:val="00E70EE5"/>
    <w:rsid w:val="00E71D7E"/>
    <w:rsid w:val="00E75463"/>
    <w:rsid w:val="00E776AB"/>
    <w:rsid w:val="00E82C7A"/>
    <w:rsid w:val="00E83C49"/>
    <w:rsid w:val="00E911A4"/>
    <w:rsid w:val="00E92B64"/>
    <w:rsid w:val="00E92CBA"/>
    <w:rsid w:val="00E94070"/>
    <w:rsid w:val="00E960FA"/>
    <w:rsid w:val="00EA07C5"/>
    <w:rsid w:val="00EA6CE2"/>
    <w:rsid w:val="00EA7717"/>
    <w:rsid w:val="00EB023D"/>
    <w:rsid w:val="00EB1137"/>
    <w:rsid w:val="00EB1E1F"/>
    <w:rsid w:val="00EB3AD9"/>
    <w:rsid w:val="00EB5C21"/>
    <w:rsid w:val="00EB7A22"/>
    <w:rsid w:val="00EC17B3"/>
    <w:rsid w:val="00EC36A8"/>
    <w:rsid w:val="00EC447D"/>
    <w:rsid w:val="00EC4F73"/>
    <w:rsid w:val="00EC67A7"/>
    <w:rsid w:val="00EC694C"/>
    <w:rsid w:val="00EC71F5"/>
    <w:rsid w:val="00ED498E"/>
    <w:rsid w:val="00ED6359"/>
    <w:rsid w:val="00ED6521"/>
    <w:rsid w:val="00ED6719"/>
    <w:rsid w:val="00ED6953"/>
    <w:rsid w:val="00EE15ED"/>
    <w:rsid w:val="00EE2C11"/>
    <w:rsid w:val="00EE615B"/>
    <w:rsid w:val="00EE7209"/>
    <w:rsid w:val="00EE7D65"/>
    <w:rsid w:val="00EF0553"/>
    <w:rsid w:val="00EF1929"/>
    <w:rsid w:val="00EF3160"/>
    <w:rsid w:val="00EF3D03"/>
    <w:rsid w:val="00EF431D"/>
    <w:rsid w:val="00F054A0"/>
    <w:rsid w:val="00F06DDF"/>
    <w:rsid w:val="00F11056"/>
    <w:rsid w:val="00F1280E"/>
    <w:rsid w:val="00F14382"/>
    <w:rsid w:val="00F15CD8"/>
    <w:rsid w:val="00F23631"/>
    <w:rsid w:val="00F24B06"/>
    <w:rsid w:val="00F304A3"/>
    <w:rsid w:val="00F31A42"/>
    <w:rsid w:val="00F345A0"/>
    <w:rsid w:val="00F352FD"/>
    <w:rsid w:val="00F355F2"/>
    <w:rsid w:val="00F37255"/>
    <w:rsid w:val="00F379AA"/>
    <w:rsid w:val="00F40EB9"/>
    <w:rsid w:val="00F44B9A"/>
    <w:rsid w:val="00F44DC5"/>
    <w:rsid w:val="00F45F86"/>
    <w:rsid w:val="00F464F6"/>
    <w:rsid w:val="00F46A3D"/>
    <w:rsid w:val="00F51A6F"/>
    <w:rsid w:val="00F53E83"/>
    <w:rsid w:val="00F554D5"/>
    <w:rsid w:val="00F614EB"/>
    <w:rsid w:val="00F61764"/>
    <w:rsid w:val="00F618A0"/>
    <w:rsid w:val="00F66F3C"/>
    <w:rsid w:val="00F67388"/>
    <w:rsid w:val="00F74EA9"/>
    <w:rsid w:val="00F761E0"/>
    <w:rsid w:val="00F76B29"/>
    <w:rsid w:val="00F77429"/>
    <w:rsid w:val="00F80449"/>
    <w:rsid w:val="00F81724"/>
    <w:rsid w:val="00F84865"/>
    <w:rsid w:val="00F854A8"/>
    <w:rsid w:val="00F96809"/>
    <w:rsid w:val="00FA1000"/>
    <w:rsid w:val="00FA29D8"/>
    <w:rsid w:val="00FA3BE6"/>
    <w:rsid w:val="00FA45A8"/>
    <w:rsid w:val="00FA6BA6"/>
    <w:rsid w:val="00FB1A3C"/>
    <w:rsid w:val="00FB1B90"/>
    <w:rsid w:val="00FB2688"/>
    <w:rsid w:val="00FB35A1"/>
    <w:rsid w:val="00FB450A"/>
    <w:rsid w:val="00FC4A54"/>
    <w:rsid w:val="00FC4ECA"/>
    <w:rsid w:val="00FC572F"/>
    <w:rsid w:val="00FC60E5"/>
    <w:rsid w:val="00FD0D40"/>
    <w:rsid w:val="00FD19EB"/>
    <w:rsid w:val="00FD259E"/>
    <w:rsid w:val="00FD4E23"/>
    <w:rsid w:val="00FD55BD"/>
    <w:rsid w:val="00FD7D47"/>
    <w:rsid w:val="00FE09A3"/>
    <w:rsid w:val="00FE45FF"/>
    <w:rsid w:val="00FE6EB0"/>
    <w:rsid w:val="00FF324D"/>
    <w:rsid w:val="00FF3980"/>
    <w:rsid w:val="00FF5DDD"/>
    <w:rsid w:val="00FF5F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both"/>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rsid w:val="00BF08C9"/>
  </w:style>
  <w:style w:type="character" w:styleId="FootnoteReference">
    <w:name w:val="footnote reference"/>
    <w:rsid w:val="00BF08C9"/>
    <w:rPr>
      <w:vertAlign w:val="superscript"/>
    </w:rPr>
  </w:style>
  <w:style w:type="character" w:styleId="Hyperlink">
    <w:name w:val="Hyperlink"/>
    <w:uiPriority w:val="99"/>
    <w:rsid w:val="00BF08C9"/>
    <w:rPr>
      <w:color w:val="0000FF"/>
      <w:u w:val="single"/>
    </w:rPr>
  </w:style>
  <w:style w:type="character" w:customStyle="1" w:styleId="FootnoteTextChar">
    <w:name w:val="Footnote Text Char"/>
    <w:link w:val="FootnoteText"/>
    <w:locked/>
    <w:rsid w:val="004E2E56"/>
    <w:rPr>
      <w:lang w:val="en-US" w:eastAsia="en-US" w:bidi="ar-SA"/>
    </w:rPr>
  </w:style>
  <w:style w:type="character" w:customStyle="1" w:styleId="HeaderChar">
    <w:name w:val="Header Char"/>
    <w:link w:val="Header"/>
    <w:rsid w:val="005603C7"/>
  </w:style>
  <w:style w:type="character" w:customStyle="1" w:styleId="apple-converted-space">
    <w:name w:val="apple-converted-space"/>
    <w:rsid w:val="0058209F"/>
  </w:style>
  <w:style w:type="character" w:styleId="FollowedHyperlink">
    <w:name w:val="FollowedHyperlink"/>
    <w:rsid w:val="002A14C3"/>
    <w:rPr>
      <w:color w:val="800080"/>
      <w:u w:val="single"/>
    </w:rPr>
  </w:style>
  <w:style w:type="character" w:customStyle="1" w:styleId="addmd">
    <w:name w:val="addmd"/>
    <w:rsid w:val="00ED5B80"/>
  </w:style>
  <w:style w:type="character" w:styleId="Emphasis">
    <w:name w:val="Emphasis"/>
    <w:qFormat/>
    <w:rsid w:val="00747528"/>
    <w:rPr>
      <w:i/>
      <w:iCs/>
    </w:rPr>
  </w:style>
  <w:style w:type="paragraph" w:styleId="BalloonText">
    <w:name w:val="Balloon Text"/>
    <w:basedOn w:val="Normal"/>
    <w:link w:val="BalloonTextChar"/>
    <w:rsid w:val="005E1A89"/>
    <w:rPr>
      <w:rFonts w:ascii="Tahoma" w:hAnsi="Tahoma"/>
      <w:sz w:val="16"/>
      <w:szCs w:val="16"/>
      <w:lang w:val="x-none" w:eastAsia="x-none"/>
    </w:rPr>
  </w:style>
  <w:style w:type="character" w:customStyle="1" w:styleId="BalloonTextChar">
    <w:name w:val="Balloon Text Char"/>
    <w:link w:val="BalloonText"/>
    <w:rsid w:val="005E1A89"/>
    <w:rPr>
      <w:rFonts w:ascii="Tahoma" w:hAnsi="Tahoma" w:cs="Tahoma"/>
      <w:sz w:val="16"/>
      <w:szCs w:val="16"/>
    </w:rPr>
  </w:style>
  <w:style w:type="paragraph" w:styleId="BodyText">
    <w:name w:val="Body Text"/>
    <w:basedOn w:val="Normal"/>
    <w:link w:val="BodyTextChar"/>
    <w:rsid w:val="008C23A0"/>
  </w:style>
  <w:style w:type="character" w:customStyle="1" w:styleId="BodyTextChar">
    <w:name w:val="Body Text Char"/>
    <w:basedOn w:val="DefaultParagraphFont"/>
    <w:link w:val="BodyText"/>
    <w:rsid w:val="008C23A0"/>
  </w:style>
  <w:style w:type="character" w:styleId="CommentReference">
    <w:name w:val="annotation reference"/>
    <w:rsid w:val="004F03F0"/>
    <w:rPr>
      <w:sz w:val="16"/>
      <w:szCs w:val="16"/>
    </w:rPr>
  </w:style>
  <w:style w:type="paragraph" w:styleId="CommentText">
    <w:name w:val="annotation text"/>
    <w:basedOn w:val="Normal"/>
    <w:link w:val="CommentTextChar"/>
    <w:rsid w:val="004F03F0"/>
  </w:style>
  <w:style w:type="character" w:customStyle="1" w:styleId="CommentTextChar">
    <w:name w:val="Comment Text Char"/>
    <w:basedOn w:val="DefaultParagraphFont"/>
    <w:link w:val="CommentText"/>
    <w:rsid w:val="004F03F0"/>
  </w:style>
  <w:style w:type="paragraph" w:styleId="CommentSubject">
    <w:name w:val="annotation subject"/>
    <w:basedOn w:val="CommentText"/>
    <w:next w:val="CommentText"/>
    <w:link w:val="CommentSubjectChar"/>
    <w:rsid w:val="004F03F0"/>
    <w:rPr>
      <w:b/>
      <w:bCs/>
      <w:lang w:val="x-none" w:eastAsia="x-none"/>
    </w:rPr>
  </w:style>
  <w:style w:type="character" w:customStyle="1" w:styleId="CommentSubjectChar">
    <w:name w:val="Comment Subject Char"/>
    <w:link w:val="CommentSubject"/>
    <w:rsid w:val="004F03F0"/>
    <w:rPr>
      <w:b/>
      <w:bCs/>
    </w:rPr>
  </w:style>
  <w:style w:type="paragraph" w:customStyle="1" w:styleId="text">
    <w:name w:val="text"/>
    <w:basedOn w:val="Normal"/>
    <w:uiPriority w:val="99"/>
    <w:rsid w:val="00253F81"/>
    <w:pPr>
      <w:overflowPunct w:val="0"/>
      <w:autoSpaceDE w:val="0"/>
      <w:autoSpaceDN w:val="0"/>
      <w:adjustRightInd w:val="0"/>
      <w:spacing w:line="260" w:lineRule="exact"/>
      <w:ind w:left="360" w:hanging="360"/>
      <w:jc w:val="both"/>
    </w:pPr>
    <w:rPr>
      <w:sz w:val="18"/>
      <w:szCs w:val="18"/>
    </w:rPr>
  </w:style>
  <w:style w:type="paragraph" w:styleId="EndnoteText">
    <w:name w:val="endnote text"/>
    <w:basedOn w:val="Normal"/>
    <w:link w:val="EndnoteTextChar"/>
    <w:rsid w:val="009A7616"/>
  </w:style>
  <w:style w:type="character" w:customStyle="1" w:styleId="EndnoteTextChar">
    <w:name w:val="Endnote Text Char"/>
    <w:basedOn w:val="DefaultParagraphFont"/>
    <w:link w:val="EndnoteText"/>
    <w:rsid w:val="009A7616"/>
  </w:style>
  <w:style w:type="character" w:styleId="EndnoteReference">
    <w:name w:val="endnote reference"/>
    <w:basedOn w:val="DefaultParagraphFont"/>
    <w:rsid w:val="009A7616"/>
    <w:rPr>
      <w:vertAlign w:val="superscript"/>
    </w:rPr>
  </w:style>
  <w:style w:type="table" w:styleId="TableGrid">
    <w:name w:val="Table Grid"/>
    <w:basedOn w:val="TableNormal"/>
    <w:uiPriority w:val="59"/>
    <w:rsid w:val="009824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both"/>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rsid w:val="00BF08C9"/>
  </w:style>
  <w:style w:type="character" w:styleId="FootnoteReference">
    <w:name w:val="footnote reference"/>
    <w:rsid w:val="00BF08C9"/>
    <w:rPr>
      <w:vertAlign w:val="superscript"/>
    </w:rPr>
  </w:style>
  <w:style w:type="character" w:styleId="Hyperlink">
    <w:name w:val="Hyperlink"/>
    <w:uiPriority w:val="99"/>
    <w:rsid w:val="00BF08C9"/>
    <w:rPr>
      <w:color w:val="0000FF"/>
      <w:u w:val="single"/>
    </w:rPr>
  </w:style>
  <w:style w:type="character" w:customStyle="1" w:styleId="FootnoteTextChar">
    <w:name w:val="Footnote Text Char"/>
    <w:link w:val="FootnoteText"/>
    <w:locked/>
    <w:rsid w:val="004E2E56"/>
    <w:rPr>
      <w:lang w:val="en-US" w:eastAsia="en-US" w:bidi="ar-SA"/>
    </w:rPr>
  </w:style>
  <w:style w:type="character" w:customStyle="1" w:styleId="HeaderChar">
    <w:name w:val="Header Char"/>
    <w:link w:val="Header"/>
    <w:rsid w:val="005603C7"/>
  </w:style>
  <w:style w:type="character" w:customStyle="1" w:styleId="apple-converted-space">
    <w:name w:val="apple-converted-space"/>
    <w:rsid w:val="0058209F"/>
  </w:style>
  <w:style w:type="character" w:styleId="FollowedHyperlink">
    <w:name w:val="FollowedHyperlink"/>
    <w:rsid w:val="002A14C3"/>
    <w:rPr>
      <w:color w:val="800080"/>
      <w:u w:val="single"/>
    </w:rPr>
  </w:style>
  <w:style w:type="character" w:customStyle="1" w:styleId="addmd">
    <w:name w:val="addmd"/>
    <w:rsid w:val="00ED5B80"/>
  </w:style>
  <w:style w:type="character" w:styleId="Emphasis">
    <w:name w:val="Emphasis"/>
    <w:qFormat/>
    <w:rsid w:val="00747528"/>
    <w:rPr>
      <w:i/>
      <w:iCs/>
    </w:rPr>
  </w:style>
  <w:style w:type="paragraph" w:styleId="BalloonText">
    <w:name w:val="Balloon Text"/>
    <w:basedOn w:val="Normal"/>
    <w:link w:val="BalloonTextChar"/>
    <w:rsid w:val="005E1A89"/>
    <w:rPr>
      <w:rFonts w:ascii="Tahoma" w:hAnsi="Tahoma"/>
      <w:sz w:val="16"/>
      <w:szCs w:val="16"/>
      <w:lang w:val="x-none" w:eastAsia="x-none"/>
    </w:rPr>
  </w:style>
  <w:style w:type="character" w:customStyle="1" w:styleId="BalloonTextChar">
    <w:name w:val="Balloon Text Char"/>
    <w:link w:val="BalloonText"/>
    <w:rsid w:val="005E1A89"/>
    <w:rPr>
      <w:rFonts w:ascii="Tahoma" w:hAnsi="Tahoma" w:cs="Tahoma"/>
      <w:sz w:val="16"/>
      <w:szCs w:val="16"/>
    </w:rPr>
  </w:style>
  <w:style w:type="paragraph" w:styleId="BodyText">
    <w:name w:val="Body Text"/>
    <w:basedOn w:val="Normal"/>
    <w:link w:val="BodyTextChar"/>
    <w:rsid w:val="008C23A0"/>
  </w:style>
  <w:style w:type="character" w:customStyle="1" w:styleId="BodyTextChar">
    <w:name w:val="Body Text Char"/>
    <w:basedOn w:val="DefaultParagraphFont"/>
    <w:link w:val="BodyText"/>
    <w:rsid w:val="008C23A0"/>
  </w:style>
  <w:style w:type="character" w:styleId="CommentReference">
    <w:name w:val="annotation reference"/>
    <w:rsid w:val="004F03F0"/>
    <w:rPr>
      <w:sz w:val="16"/>
      <w:szCs w:val="16"/>
    </w:rPr>
  </w:style>
  <w:style w:type="paragraph" w:styleId="CommentText">
    <w:name w:val="annotation text"/>
    <w:basedOn w:val="Normal"/>
    <w:link w:val="CommentTextChar"/>
    <w:rsid w:val="004F03F0"/>
  </w:style>
  <w:style w:type="character" w:customStyle="1" w:styleId="CommentTextChar">
    <w:name w:val="Comment Text Char"/>
    <w:basedOn w:val="DefaultParagraphFont"/>
    <w:link w:val="CommentText"/>
    <w:rsid w:val="004F03F0"/>
  </w:style>
  <w:style w:type="paragraph" w:styleId="CommentSubject">
    <w:name w:val="annotation subject"/>
    <w:basedOn w:val="CommentText"/>
    <w:next w:val="CommentText"/>
    <w:link w:val="CommentSubjectChar"/>
    <w:rsid w:val="004F03F0"/>
    <w:rPr>
      <w:b/>
      <w:bCs/>
      <w:lang w:val="x-none" w:eastAsia="x-none"/>
    </w:rPr>
  </w:style>
  <w:style w:type="character" w:customStyle="1" w:styleId="CommentSubjectChar">
    <w:name w:val="Comment Subject Char"/>
    <w:link w:val="CommentSubject"/>
    <w:rsid w:val="004F03F0"/>
    <w:rPr>
      <w:b/>
      <w:bCs/>
    </w:rPr>
  </w:style>
  <w:style w:type="paragraph" w:customStyle="1" w:styleId="text">
    <w:name w:val="text"/>
    <w:basedOn w:val="Normal"/>
    <w:uiPriority w:val="99"/>
    <w:rsid w:val="00253F81"/>
    <w:pPr>
      <w:overflowPunct w:val="0"/>
      <w:autoSpaceDE w:val="0"/>
      <w:autoSpaceDN w:val="0"/>
      <w:adjustRightInd w:val="0"/>
      <w:spacing w:line="260" w:lineRule="exact"/>
      <w:ind w:left="360" w:hanging="360"/>
      <w:jc w:val="both"/>
    </w:pPr>
    <w:rPr>
      <w:sz w:val="18"/>
      <w:szCs w:val="18"/>
    </w:rPr>
  </w:style>
  <w:style w:type="paragraph" w:styleId="EndnoteText">
    <w:name w:val="endnote text"/>
    <w:basedOn w:val="Normal"/>
    <w:link w:val="EndnoteTextChar"/>
    <w:rsid w:val="009A7616"/>
  </w:style>
  <w:style w:type="character" w:customStyle="1" w:styleId="EndnoteTextChar">
    <w:name w:val="Endnote Text Char"/>
    <w:basedOn w:val="DefaultParagraphFont"/>
    <w:link w:val="EndnoteText"/>
    <w:rsid w:val="009A7616"/>
  </w:style>
  <w:style w:type="character" w:styleId="EndnoteReference">
    <w:name w:val="endnote reference"/>
    <w:basedOn w:val="DefaultParagraphFont"/>
    <w:rsid w:val="009A7616"/>
    <w:rPr>
      <w:vertAlign w:val="superscript"/>
    </w:rPr>
  </w:style>
  <w:style w:type="table" w:styleId="TableGrid">
    <w:name w:val="Table Grid"/>
    <w:basedOn w:val="TableNormal"/>
    <w:uiPriority w:val="59"/>
    <w:rsid w:val="009824D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9900">
      <w:bodyDiv w:val="1"/>
      <w:marLeft w:val="0"/>
      <w:marRight w:val="0"/>
      <w:marTop w:val="0"/>
      <w:marBottom w:val="0"/>
      <w:divBdr>
        <w:top w:val="none" w:sz="0" w:space="0" w:color="auto"/>
        <w:left w:val="none" w:sz="0" w:space="0" w:color="auto"/>
        <w:bottom w:val="none" w:sz="0" w:space="0" w:color="auto"/>
        <w:right w:val="none" w:sz="0" w:space="0" w:color="auto"/>
      </w:divBdr>
    </w:div>
    <w:div w:id="873033073">
      <w:bodyDiv w:val="1"/>
      <w:marLeft w:val="0"/>
      <w:marRight w:val="0"/>
      <w:marTop w:val="0"/>
      <w:marBottom w:val="0"/>
      <w:divBdr>
        <w:top w:val="none" w:sz="0" w:space="0" w:color="auto"/>
        <w:left w:val="none" w:sz="0" w:space="0" w:color="auto"/>
        <w:bottom w:val="none" w:sz="0" w:space="0" w:color="auto"/>
        <w:right w:val="none" w:sz="0" w:space="0" w:color="auto"/>
      </w:divBdr>
    </w:div>
    <w:div w:id="1435436559">
      <w:bodyDiv w:val="1"/>
      <w:marLeft w:val="0"/>
      <w:marRight w:val="0"/>
      <w:marTop w:val="0"/>
      <w:marBottom w:val="0"/>
      <w:divBdr>
        <w:top w:val="none" w:sz="0" w:space="0" w:color="auto"/>
        <w:left w:val="none" w:sz="0" w:space="0" w:color="auto"/>
        <w:bottom w:val="none" w:sz="0" w:space="0" w:color="auto"/>
        <w:right w:val="none" w:sz="0" w:space="0" w:color="auto"/>
      </w:divBdr>
    </w:div>
    <w:div w:id="210410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tmp"/><Relationship Id="rId26"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3.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4E2DB-03D0-4A3E-A25C-C63F861F3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40</Pages>
  <Words>10411</Words>
  <Characters>56221</Characters>
  <Application>Microsoft Office Word</Application>
  <DocSecurity>0</DocSecurity>
  <Lines>1371</Lines>
  <Paragraphs>288</Paragraphs>
  <ScaleCrop>false</ScaleCrop>
  <HeadingPairs>
    <vt:vector size="2" baseType="variant">
      <vt:variant>
        <vt:lpstr>Title</vt:lpstr>
      </vt:variant>
      <vt:variant>
        <vt:i4>1</vt:i4>
      </vt:variant>
    </vt:vector>
  </HeadingPairs>
  <TitlesOfParts>
    <vt:vector size="1" baseType="lpstr">
      <vt:lpstr>National Register of Historic Places</vt:lpstr>
    </vt:vector>
  </TitlesOfParts>
  <Company>DMNA/NHT</Company>
  <LinksUpToDate>false</LinksUpToDate>
  <CharactersWithSpaces>66344</CharactersWithSpaces>
  <SharedDoc>false</SharedDoc>
  <HLinks>
    <vt:vector size="30" baseType="variant">
      <vt:variant>
        <vt:i4>5177421</vt:i4>
      </vt:variant>
      <vt:variant>
        <vt:i4>12</vt:i4>
      </vt:variant>
      <vt:variant>
        <vt:i4>0</vt:i4>
      </vt:variant>
      <vt:variant>
        <vt:i4>5</vt:i4>
      </vt:variant>
      <vt:variant>
        <vt:lpwstr>http://gis1.erie.gov/GC/ErieCountyNY/default.htm</vt:lpwstr>
      </vt:variant>
      <vt:variant>
        <vt:lpwstr/>
      </vt:variant>
      <vt:variant>
        <vt:i4>4849687</vt:i4>
      </vt:variant>
      <vt:variant>
        <vt:i4>9</vt:i4>
      </vt:variant>
      <vt:variant>
        <vt:i4>0</vt:i4>
      </vt:variant>
      <vt:variant>
        <vt:i4>5</vt:i4>
      </vt:variant>
      <vt:variant>
        <vt:lpwstr>http://gis1.erie.gov/GC/ErieCountyNY/default</vt:lpwstr>
      </vt:variant>
      <vt:variant>
        <vt:lpwstr/>
      </vt:variant>
      <vt:variant>
        <vt:i4>3211388</vt:i4>
      </vt:variant>
      <vt:variant>
        <vt:i4>6</vt:i4>
      </vt:variant>
      <vt:variant>
        <vt:i4>0</vt:i4>
      </vt:variant>
      <vt:variant>
        <vt:i4>5</vt:i4>
      </vt:variant>
      <vt:variant>
        <vt:lpwstr>http://www.google.com/search?tbs=bks:1&amp;tbo=p&amp;q=+inauthor:%22Frank+R.+Holmes%22</vt:lpwstr>
      </vt:variant>
      <vt:variant>
        <vt:lpwstr/>
      </vt:variant>
      <vt:variant>
        <vt:i4>5701638</vt:i4>
      </vt:variant>
      <vt:variant>
        <vt:i4>3</vt:i4>
      </vt:variant>
      <vt:variant>
        <vt:i4>0</vt:i4>
      </vt:variant>
      <vt:variant>
        <vt:i4>5</vt:i4>
      </vt:variant>
      <vt:variant>
        <vt:lpwstr>http://www.google.com/search?tbs=bks:1&amp;tbo=p&amp;q=+inauthor:%22Herman+Warren+Knox%22</vt:lpwstr>
      </vt:variant>
      <vt:variant>
        <vt:lpwstr/>
      </vt:variant>
      <vt:variant>
        <vt:i4>1179729</vt:i4>
      </vt:variant>
      <vt:variant>
        <vt:i4>0</vt:i4>
      </vt:variant>
      <vt:variant>
        <vt:i4>0</vt:i4>
      </vt:variant>
      <vt:variant>
        <vt:i4>5</vt:i4>
      </vt:variant>
      <vt:variant>
        <vt:lpwstr>http://www.google.com/search?tbs=bks:1&amp;tbo=p&amp;q=+inauthor:%22William+Frederick+Mohr%22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Register of Historic Places</dc:title>
  <dc:creator>susanne</dc:creator>
  <cp:lastModifiedBy>kta Kerry</cp:lastModifiedBy>
  <cp:revision>10</cp:revision>
  <cp:lastPrinted>2014-11-05T21:06:00Z</cp:lastPrinted>
  <dcterms:created xsi:type="dcterms:W3CDTF">2015-09-20T14:58:00Z</dcterms:created>
  <dcterms:modified xsi:type="dcterms:W3CDTF">2015-09-25T16:27:00Z</dcterms:modified>
</cp:coreProperties>
</file>